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C2224" w14:textId="4DBB607C" w:rsidR="00076882" w:rsidRPr="00236792" w:rsidRDefault="00971A6C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497D" w:themeColor="text2"/>
          <w:sz w:val="22"/>
          <w:szCs w:val="22"/>
        </w:rPr>
      </w:pPr>
      <w:r w:rsidRPr="00236792">
        <w:rPr>
          <w:b/>
          <w:color w:val="1F497D" w:themeColor="text2"/>
          <w:sz w:val="22"/>
          <w:szCs w:val="22"/>
        </w:rPr>
        <w:t>График</w:t>
      </w:r>
      <w:r w:rsidR="0010758C">
        <w:rPr>
          <w:b/>
          <w:color w:val="1F497D" w:themeColor="text2"/>
          <w:sz w:val="22"/>
          <w:szCs w:val="22"/>
        </w:rPr>
        <w:t> </w:t>
      </w:r>
      <w:r w:rsidRPr="00236792">
        <w:rPr>
          <w:b/>
          <w:color w:val="1F497D" w:themeColor="text2"/>
          <w:sz w:val="22"/>
          <w:szCs w:val="22"/>
        </w:rPr>
        <w:t>работы</w:t>
      </w:r>
      <w:r w:rsidR="0010758C">
        <w:rPr>
          <w:b/>
          <w:color w:val="1F497D" w:themeColor="text2"/>
          <w:sz w:val="22"/>
          <w:szCs w:val="22"/>
        </w:rPr>
        <w:t> </w:t>
      </w:r>
      <w:r w:rsidRPr="00236792">
        <w:rPr>
          <w:b/>
          <w:color w:val="1F497D" w:themeColor="text2"/>
          <w:sz w:val="22"/>
          <w:szCs w:val="22"/>
        </w:rPr>
        <w:t>приёмной</w:t>
      </w:r>
      <w:r w:rsidR="0010758C">
        <w:rPr>
          <w:b/>
          <w:color w:val="1F497D" w:themeColor="text2"/>
          <w:sz w:val="22"/>
          <w:szCs w:val="22"/>
        </w:rPr>
        <w:t> </w:t>
      </w:r>
      <w:r w:rsidRPr="00236792">
        <w:rPr>
          <w:b/>
          <w:color w:val="1F497D" w:themeColor="text2"/>
          <w:sz w:val="22"/>
          <w:szCs w:val="22"/>
        </w:rPr>
        <w:t>комиссии</w:t>
      </w:r>
      <w:r w:rsidR="0010758C">
        <w:rPr>
          <w:b/>
          <w:color w:val="1F497D" w:themeColor="text2"/>
          <w:sz w:val="22"/>
          <w:szCs w:val="22"/>
        </w:rPr>
        <w:t> </w:t>
      </w:r>
      <w:r w:rsidRPr="00236792">
        <w:rPr>
          <w:b/>
          <w:color w:val="1F497D" w:themeColor="text2"/>
          <w:sz w:val="22"/>
          <w:szCs w:val="22"/>
        </w:rPr>
        <w:t>отдела аспирантуры и докторантуры</w:t>
      </w:r>
      <w:r w:rsidR="0010758C">
        <w:rPr>
          <w:b/>
          <w:color w:val="1F497D" w:themeColor="text2"/>
          <w:sz w:val="22"/>
          <w:szCs w:val="22"/>
        </w:rPr>
        <w:t xml:space="preserve"> 2024 год</w:t>
      </w:r>
      <w:r w:rsidRPr="00236792">
        <w:rPr>
          <w:b/>
          <w:color w:val="1F497D" w:themeColor="text2"/>
          <w:sz w:val="22"/>
          <w:szCs w:val="22"/>
        </w:rPr>
        <w:t xml:space="preserve">: </w:t>
      </w:r>
    </w:p>
    <w:p w14:paraId="2735F663" w14:textId="77777777" w:rsidR="00971A6C" w:rsidRDefault="00971A6C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noProof/>
          <w:color w:val="17365D" w:themeColor="text2" w:themeShade="BF"/>
          <w:sz w:val="20"/>
          <w:szCs w:val="20"/>
        </w:rPr>
      </w:pPr>
    </w:p>
    <w:p w14:paraId="7434FAB0" w14:textId="6EBB9660" w:rsidR="00076882" w:rsidRPr="00076882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076882">
        <w:rPr>
          <w:bCs/>
          <w:sz w:val="20"/>
          <w:szCs w:val="20"/>
        </w:rPr>
        <w:t xml:space="preserve">Понедельник </w:t>
      </w:r>
      <w:r>
        <w:rPr>
          <w:bCs/>
          <w:sz w:val="20"/>
          <w:szCs w:val="20"/>
        </w:rPr>
        <w:t>–</w:t>
      </w:r>
      <w:r w:rsidRPr="00076882">
        <w:rPr>
          <w:bCs/>
          <w:sz w:val="20"/>
          <w:szCs w:val="20"/>
        </w:rPr>
        <w:t xml:space="preserve"> пятница</w:t>
      </w:r>
      <w:r>
        <w:rPr>
          <w:bCs/>
          <w:sz w:val="20"/>
          <w:szCs w:val="20"/>
        </w:rPr>
        <w:t>:</w:t>
      </w:r>
      <w:r w:rsidRPr="00076882">
        <w:rPr>
          <w:bCs/>
          <w:sz w:val="20"/>
          <w:szCs w:val="20"/>
        </w:rPr>
        <w:t xml:space="preserve"> </w:t>
      </w:r>
      <w:r w:rsidR="00C83435">
        <w:rPr>
          <w:bCs/>
          <w:sz w:val="20"/>
          <w:szCs w:val="20"/>
        </w:rPr>
        <w:t xml:space="preserve">с 9.00 до </w:t>
      </w:r>
      <w:r w:rsidRPr="00076882">
        <w:rPr>
          <w:bCs/>
          <w:sz w:val="20"/>
          <w:szCs w:val="20"/>
        </w:rPr>
        <w:t>1</w:t>
      </w:r>
      <w:r w:rsidR="00971A6C">
        <w:rPr>
          <w:bCs/>
          <w:sz w:val="20"/>
          <w:szCs w:val="20"/>
        </w:rPr>
        <w:t>6</w:t>
      </w:r>
      <w:r w:rsidRPr="00076882">
        <w:rPr>
          <w:bCs/>
          <w:sz w:val="20"/>
          <w:szCs w:val="20"/>
        </w:rPr>
        <w:t>.00;</w:t>
      </w:r>
    </w:p>
    <w:p w14:paraId="2F821E5C" w14:textId="77777777" w:rsidR="00076882" w:rsidRPr="00076882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076882">
        <w:rPr>
          <w:bCs/>
          <w:sz w:val="20"/>
          <w:szCs w:val="20"/>
        </w:rPr>
        <w:t>Суббота, воскресенье – выходной.</w:t>
      </w:r>
    </w:p>
    <w:p w14:paraId="2DD382F8" w14:textId="77777777" w:rsidR="00076882" w:rsidRPr="00076882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2CE1BE7" w14:textId="68B3BBF9" w:rsidR="00281486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076882">
        <w:rPr>
          <w:bCs/>
          <w:sz w:val="20"/>
          <w:szCs w:val="20"/>
        </w:rPr>
        <w:t xml:space="preserve">Приём заявлений и документов, вступительные испытания, и зачисление на обучение </w:t>
      </w:r>
      <w:r w:rsidR="00E40499">
        <w:rPr>
          <w:bCs/>
          <w:sz w:val="20"/>
          <w:szCs w:val="20"/>
        </w:rPr>
        <w:t xml:space="preserve">лиц </w:t>
      </w:r>
      <w:r w:rsidRPr="00076882">
        <w:rPr>
          <w:bCs/>
          <w:sz w:val="20"/>
          <w:szCs w:val="20"/>
        </w:rPr>
        <w:t>поступающих</w:t>
      </w:r>
      <w:r w:rsidR="00E40499">
        <w:rPr>
          <w:bCs/>
          <w:sz w:val="20"/>
          <w:szCs w:val="20"/>
        </w:rPr>
        <w:t xml:space="preserve">  на базе</w:t>
      </w:r>
      <w:r w:rsidRPr="00076882">
        <w:rPr>
          <w:bCs/>
          <w:sz w:val="20"/>
          <w:szCs w:val="20"/>
        </w:rPr>
        <w:t xml:space="preserve"> </w:t>
      </w:r>
      <w:r w:rsidR="00E40499">
        <w:rPr>
          <w:bCs/>
          <w:sz w:val="20"/>
          <w:szCs w:val="20"/>
        </w:rPr>
        <w:t xml:space="preserve">высшего </w:t>
      </w:r>
      <w:r w:rsidRPr="00076882">
        <w:rPr>
          <w:bCs/>
          <w:sz w:val="20"/>
          <w:szCs w:val="20"/>
        </w:rPr>
        <w:t>образования</w:t>
      </w:r>
      <w:r w:rsidR="00E40499">
        <w:rPr>
          <w:bCs/>
          <w:sz w:val="20"/>
          <w:szCs w:val="20"/>
        </w:rPr>
        <w:t xml:space="preserve"> (</w:t>
      </w:r>
      <w:proofErr w:type="spellStart"/>
      <w:r w:rsidR="00E40499">
        <w:rPr>
          <w:bCs/>
          <w:sz w:val="20"/>
          <w:szCs w:val="20"/>
        </w:rPr>
        <w:t>специалитет</w:t>
      </w:r>
      <w:proofErr w:type="spellEnd"/>
      <w:r w:rsidR="00E40499">
        <w:rPr>
          <w:bCs/>
          <w:sz w:val="20"/>
          <w:szCs w:val="20"/>
        </w:rPr>
        <w:t>, магистратура)</w:t>
      </w:r>
      <w:r w:rsidRPr="00076882">
        <w:rPr>
          <w:bCs/>
          <w:sz w:val="20"/>
          <w:szCs w:val="20"/>
        </w:rPr>
        <w:t xml:space="preserve"> проводится в следующие сроки:</w:t>
      </w:r>
    </w:p>
    <w:p w14:paraId="61F6CF24" w14:textId="5475719E" w:rsidR="00076882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</w:p>
    <w:tbl>
      <w:tblPr>
        <w:tblStyle w:val="a8"/>
        <w:tblW w:w="5006" w:type="pct"/>
        <w:tblLook w:val="0000" w:firstRow="0" w:lastRow="0" w:firstColumn="0" w:lastColumn="0" w:noHBand="0" w:noVBand="0"/>
      </w:tblPr>
      <w:tblGrid>
        <w:gridCol w:w="3483"/>
        <w:gridCol w:w="1699"/>
      </w:tblGrid>
      <w:tr w:rsidR="0010758C" w:rsidRPr="00076882" w14:paraId="50CC2106" w14:textId="77777777" w:rsidTr="0010758C">
        <w:trPr>
          <w:trHeight w:val="20"/>
        </w:trPr>
        <w:tc>
          <w:tcPr>
            <w:tcW w:w="5000" w:type="pct"/>
            <w:gridSpan w:val="2"/>
          </w:tcPr>
          <w:p w14:paraId="0A233438" w14:textId="60C9E2CD" w:rsidR="0010758C" w:rsidRPr="00971A6C" w:rsidRDefault="0010758C" w:rsidP="00076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71A6C">
              <w:rPr>
                <w:b/>
                <w:bCs/>
                <w:sz w:val="20"/>
                <w:szCs w:val="20"/>
              </w:rPr>
              <w:t>Этапы вступительной кампании</w:t>
            </w:r>
          </w:p>
        </w:tc>
      </w:tr>
      <w:tr w:rsidR="00076882" w:rsidRPr="00076882" w14:paraId="1A5556A5" w14:textId="77777777" w:rsidTr="00CC7A2C">
        <w:trPr>
          <w:trHeight w:val="20"/>
        </w:trPr>
        <w:tc>
          <w:tcPr>
            <w:tcW w:w="3361" w:type="pct"/>
            <w:vAlign w:val="center"/>
          </w:tcPr>
          <w:p w14:paraId="421BD181" w14:textId="350030E3" w:rsidR="00076882" w:rsidRPr="00971A6C" w:rsidRDefault="00076882" w:rsidP="00CC7A2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71A6C">
              <w:rPr>
                <w:bCs/>
                <w:sz w:val="18"/>
                <w:szCs w:val="18"/>
              </w:rPr>
              <w:t>Начало приема заявлений и документов</w:t>
            </w:r>
          </w:p>
        </w:tc>
        <w:tc>
          <w:tcPr>
            <w:tcW w:w="1639" w:type="pct"/>
            <w:vAlign w:val="center"/>
          </w:tcPr>
          <w:p w14:paraId="40410B25" w14:textId="4F029BEC" w:rsidR="00076882" w:rsidRPr="00971A6C" w:rsidRDefault="00076882" w:rsidP="00076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971A6C">
              <w:rPr>
                <w:b/>
                <w:bCs/>
                <w:sz w:val="18"/>
                <w:szCs w:val="18"/>
              </w:rPr>
              <w:t>1</w:t>
            </w:r>
            <w:r w:rsidR="00971A6C" w:rsidRPr="00971A6C">
              <w:rPr>
                <w:b/>
                <w:bCs/>
                <w:sz w:val="18"/>
                <w:szCs w:val="18"/>
              </w:rPr>
              <w:t>7</w:t>
            </w:r>
            <w:r w:rsidRPr="00971A6C">
              <w:rPr>
                <w:b/>
                <w:bCs/>
                <w:sz w:val="18"/>
                <w:szCs w:val="18"/>
              </w:rPr>
              <w:t xml:space="preserve"> июня</w:t>
            </w:r>
            <w:r w:rsidR="00CC7A2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76882" w:rsidRPr="00076882" w14:paraId="3F476C1A" w14:textId="77777777" w:rsidTr="00CC7A2C">
        <w:trPr>
          <w:trHeight w:val="20"/>
        </w:trPr>
        <w:tc>
          <w:tcPr>
            <w:tcW w:w="3361" w:type="pct"/>
            <w:vAlign w:val="center"/>
          </w:tcPr>
          <w:p w14:paraId="56E9C75D" w14:textId="63603ECB" w:rsidR="00076882" w:rsidRPr="00971A6C" w:rsidRDefault="00076882" w:rsidP="00CC7A2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71A6C">
              <w:rPr>
                <w:bCs/>
                <w:sz w:val="18"/>
                <w:szCs w:val="18"/>
              </w:rPr>
              <w:t>Окончание приема заявлений и документов</w:t>
            </w:r>
          </w:p>
        </w:tc>
        <w:tc>
          <w:tcPr>
            <w:tcW w:w="1639" w:type="pct"/>
            <w:vAlign w:val="center"/>
          </w:tcPr>
          <w:p w14:paraId="6192294D" w14:textId="34AB9177" w:rsidR="00076882" w:rsidRPr="00971A6C" w:rsidRDefault="00076882" w:rsidP="00076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971A6C">
              <w:rPr>
                <w:b/>
                <w:bCs/>
                <w:sz w:val="18"/>
                <w:szCs w:val="18"/>
              </w:rPr>
              <w:t>не позднее</w:t>
            </w:r>
            <w:r w:rsidRPr="00971A6C">
              <w:rPr>
                <w:b/>
                <w:bCs/>
                <w:sz w:val="18"/>
                <w:szCs w:val="18"/>
              </w:rPr>
              <w:br/>
              <w:t>1</w:t>
            </w:r>
            <w:r w:rsidR="00971A6C" w:rsidRPr="00971A6C">
              <w:rPr>
                <w:b/>
                <w:bCs/>
                <w:sz w:val="18"/>
                <w:szCs w:val="18"/>
              </w:rPr>
              <w:t>6</w:t>
            </w:r>
            <w:r w:rsidRPr="00971A6C">
              <w:rPr>
                <w:b/>
                <w:bCs/>
                <w:sz w:val="18"/>
                <w:szCs w:val="18"/>
              </w:rPr>
              <w:t>-00 1</w:t>
            </w:r>
            <w:r w:rsidR="00971A6C" w:rsidRPr="00971A6C">
              <w:rPr>
                <w:b/>
                <w:bCs/>
                <w:sz w:val="18"/>
                <w:szCs w:val="18"/>
              </w:rPr>
              <w:t>9</w:t>
            </w:r>
            <w:r w:rsidRPr="00971A6C">
              <w:rPr>
                <w:b/>
                <w:bCs/>
                <w:sz w:val="18"/>
                <w:szCs w:val="18"/>
              </w:rPr>
              <w:t xml:space="preserve"> июля</w:t>
            </w:r>
          </w:p>
        </w:tc>
      </w:tr>
      <w:tr w:rsidR="00076882" w:rsidRPr="00076882" w14:paraId="184BB72B" w14:textId="77777777" w:rsidTr="00CC7A2C">
        <w:trPr>
          <w:trHeight w:val="20"/>
        </w:trPr>
        <w:tc>
          <w:tcPr>
            <w:tcW w:w="3361" w:type="pct"/>
            <w:vAlign w:val="center"/>
          </w:tcPr>
          <w:p w14:paraId="320B0853" w14:textId="7E55D2C6" w:rsidR="00076882" w:rsidRPr="00971A6C" w:rsidRDefault="00076882" w:rsidP="00CC7A2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71A6C">
              <w:rPr>
                <w:bCs/>
                <w:sz w:val="18"/>
                <w:szCs w:val="18"/>
              </w:rPr>
              <w:t>Сроки проведения вступительных испытаний</w:t>
            </w:r>
          </w:p>
        </w:tc>
        <w:tc>
          <w:tcPr>
            <w:tcW w:w="1639" w:type="pct"/>
            <w:vAlign w:val="center"/>
          </w:tcPr>
          <w:p w14:paraId="6C4B1AB0" w14:textId="31145F70" w:rsidR="00076882" w:rsidRPr="00971A6C" w:rsidRDefault="00076882" w:rsidP="00076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971A6C">
              <w:rPr>
                <w:b/>
                <w:bCs/>
                <w:sz w:val="18"/>
                <w:szCs w:val="18"/>
              </w:rPr>
              <w:t xml:space="preserve">с </w:t>
            </w:r>
            <w:r w:rsidR="005F5D46" w:rsidRPr="00971A6C">
              <w:rPr>
                <w:b/>
                <w:bCs/>
                <w:sz w:val="18"/>
                <w:szCs w:val="18"/>
              </w:rPr>
              <w:t>1</w:t>
            </w:r>
            <w:r w:rsidR="00CC7A2C">
              <w:rPr>
                <w:b/>
                <w:bCs/>
                <w:sz w:val="18"/>
                <w:szCs w:val="18"/>
              </w:rPr>
              <w:t>5</w:t>
            </w:r>
            <w:r w:rsidR="00971A6C" w:rsidRPr="00971A6C">
              <w:rPr>
                <w:b/>
                <w:bCs/>
                <w:sz w:val="18"/>
                <w:szCs w:val="18"/>
              </w:rPr>
              <w:t xml:space="preserve"> августа</w:t>
            </w:r>
            <w:r w:rsidRPr="00971A6C">
              <w:rPr>
                <w:b/>
                <w:bCs/>
                <w:sz w:val="18"/>
                <w:szCs w:val="18"/>
              </w:rPr>
              <w:br/>
              <w:t xml:space="preserve">по </w:t>
            </w:r>
            <w:r w:rsidR="00971A6C" w:rsidRPr="00971A6C">
              <w:rPr>
                <w:b/>
                <w:bCs/>
                <w:sz w:val="18"/>
                <w:szCs w:val="18"/>
              </w:rPr>
              <w:t>23 августа</w:t>
            </w:r>
          </w:p>
        </w:tc>
      </w:tr>
      <w:tr w:rsidR="00076882" w:rsidRPr="00076882" w14:paraId="392AB162" w14:textId="77777777" w:rsidTr="00CC7A2C">
        <w:trPr>
          <w:trHeight w:val="20"/>
        </w:trPr>
        <w:tc>
          <w:tcPr>
            <w:tcW w:w="3361" w:type="pct"/>
            <w:vAlign w:val="center"/>
          </w:tcPr>
          <w:p w14:paraId="2BBEAF62" w14:textId="5A63AE57" w:rsidR="00076882" w:rsidRPr="00971A6C" w:rsidRDefault="00971A6C" w:rsidP="00CC7A2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71A6C">
              <w:rPr>
                <w:bCs/>
                <w:sz w:val="18"/>
                <w:szCs w:val="18"/>
              </w:rPr>
              <w:t>Результаты вступительных испытаний объявляются на официальном сайте университета</w:t>
            </w:r>
          </w:p>
        </w:tc>
        <w:tc>
          <w:tcPr>
            <w:tcW w:w="1639" w:type="pct"/>
            <w:vAlign w:val="center"/>
          </w:tcPr>
          <w:p w14:paraId="5F64CD74" w14:textId="44D9FB47" w:rsidR="00076882" w:rsidRPr="00971A6C" w:rsidRDefault="00076882" w:rsidP="00076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971A6C">
              <w:rPr>
                <w:b/>
                <w:bCs/>
                <w:sz w:val="18"/>
                <w:szCs w:val="18"/>
              </w:rPr>
              <w:t>не позднее</w:t>
            </w:r>
            <w:r w:rsidRPr="00971A6C">
              <w:rPr>
                <w:b/>
                <w:bCs/>
                <w:sz w:val="18"/>
                <w:szCs w:val="18"/>
              </w:rPr>
              <w:br/>
            </w:r>
            <w:r w:rsidR="005F5D46" w:rsidRPr="00971A6C">
              <w:rPr>
                <w:b/>
                <w:bCs/>
                <w:sz w:val="18"/>
                <w:szCs w:val="18"/>
              </w:rPr>
              <w:t>26</w:t>
            </w:r>
            <w:r w:rsidRPr="00971A6C">
              <w:rPr>
                <w:b/>
                <w:bCs/>
                <w:sz w:val="18"/>
                <w:szCs w:val="18"/>
              </w:rPr>
              <w:t xml:space="preserve"> </w:t>
            </w:r>
            <w:r w:rsidR="00971A6C" w:rsidRPr="00971A6C">
              <w:rPr>
                <w:b/>
                <w:bCs/>
                <w:sz w:val="18"/>
                <w:szCs w:val="18"/>
              </w:rPr>
              <w:t>августа</w:t>
            </w:r>
          </w:p>
        </w:tc>
      </w:tr>
      <w:tr w:rsidR="00076882" w:rsidRPr="00076882" w14:paraId="21F8D2C6" w14:textId="77777777" w:rsidTr="00CC7A2C">
        <w:trPr>
          <w:trHeight w:val="20"/>
        </w:trPr>
        <w:tc>
          <w:tcPr>
            <w:tcW w:w="3361" w:type="pct"/>
            <w:vAlign w:val="center"/>
          </w:tcPr>
          <w:p w14:paraId="35E3D910" w14:textId="0A18571B" w:rsidR="00076882" w:rsidRPr="00971A6C" w:rsidRDefault="00971A6C" w:rsidP="00CC7A2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71A6C">
              <w:rPr>
                <w:bCs/>
                <w:sz w:val="18"/>
                <w:szCs w:val="18"/>
              </w:rPr>
              <w:t xml:space="preserve">Сроки зачисления на </w:t>
            </w:r>
            <w:proofErr w:type="gramStart"/>
            <w:r w:rsidRPr="00971A6C">
              <w:rPr>
                <w:bCs/>
                <w:sz w:val="18"/>
                <w:szCs w:val="18"/>
              </w:rPr>
              <w:t>обучение по программам</w:t>
            </w:r>
            <w:proofErr w:type="gramEnd"/>
            <w:r w:rsidRPr="00971A6C">
              <w:rPr>
                <w:bCs/>
                <w:sz w:val="18"/>
                <w:szCs w:val="18"/>
              </w:rPr>
              <w:t xml:space="preserve"> </w:t>
            </w:r>
            <w:r w:rsidR="0010758C" w:rsidRPr="00971A6C">
              <w:rPr>
                <w:bCs/>
                <w:sz w:val="18"/>
                <w:szCs w:val="18"/>
              </w:rPr>
              <w:t>аспирантуры с</w:t>
            </w:r>
            <w:r w:rsidRPr="00971A6C">
              <w:rPr>
                <w:bCs/>
                <w:sz w:val="18"/>
                <w:szCs w:val="18"/>
              </w:rPr>
              <w:t xml:space="preserve"> 1 сентября в рамках контрольных цифр приема и </w:t>
            </w:r>
            <w:r w:rsidR="00D35456">
              <w:rPr>
                <w:bCs/>
                <w:sz w:val="18"/>
                <w:szCs w:val="18"/>
              </w:rPr>
              <w:t xml:space="preserve"> по договорам об образовании, заключаемым </w:t>
            </w:r>
            <w:r w:rsidRPr="00971A6C">
              <w:rPr>
                <w:bCs/>
                <w:sz w:val="18"/>
                <w:szCs w:val="18"/>
              </w:rPr>
              <w:t xml:space="preserve">за </w:t>
            </w:r>
            <w:r w:rsidR="0010758C" w:rsidRPr="00971A6C">
              <w:rPr>
                <w:bCs/>
                <w:sz w:val="18"/>
                <w:szCs w:val="18"/>
              </w:rPr>
              <w:t>счет средств</w:t>
            </w:r>
            <w:r w:rsidRPr="00971A6C">
              <w:rPr>
                <w:bCs/>
                <w:sz w:val="18"/>
                <w:szCs w:val="18"/>
              </w:rPr>
              <w:t xml:space="preserve"> физических и (или) юридических лиц</w:t>
            </w:r>
          </w:p>
        </w:tc>
        <w:tc>
          <w:tcPr>
            <w:tcW w:w="1639" w:type="pct"/>
            <w:vAlign w:val="center"/>
          </w:tcPr>
          <w:p w14:paraId="010B1A33" w14:textId="5ABFC246" w:rsidR="00076882" w:rsidRPr="00971A6C" w:rsidRDefault="00076882" w:rsidP="000768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971A6C">
              <w:rPr>
                <w:b/>
                <w:bCs/>
                <w:sz w:val="18"/>
                <w:szCs w:val="18"/>
              </w:rPr>
              <w:t>не позднее</w:t>
            </w:r>
            <w:r w:rsidRPr="00971A6C">
              <w:rPr>
                <w:b/>
                <w:bCs/>
                <w:sz w:val="18"/>
                <w:szCs w:val="18"/>
              </w:rPr>
              <w:br/>
              <w:t>2</w:t>
            </w:r>
            <w:r w:rsidR="00971A6C" w:rsidRPr="00971A6C">
              <w:rPr>
                <w:b/>
                <w:bCs/>
                <w:sz w:val="18"/>
                <w:szCs w:val="18"/>
              </w:rPr>
              <w:t>9</w:t>
            </w:r>
            <w:r w:rsidR="003276A8">
              <w:rPr>
                <w:b/>
                <w:bCs/>
                <w:sz w:val="18"/>
                <w:szCs w:val="18"/>
              </w:rPr>
              <w:t>-30</w:t>
            </w:r>
            <w:r w:rsidRPr="00971A6C"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</w:tr>
    </w:tbl>
    <w:p w14:paraId="38949690" w14:textId="20005509" w:rsidR="00076882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0CB6D314" w14:textId="35BCAA99" w:rsidR="00CD7E5F" w:rsidRPr="005C247F" w:rsidRDefault="00F06E5C" w:rsidP="00CD7E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Адрес приё</w:t>
      </w:r>
      <w:r w:rsidR="00CD7E5F" w:rsidRPr="00CD7E5F">
        <w:rPr>
          <w:b/>
          <w:color w:val="1F497D" w:themeColor="text2"/>
        </w:rPr>
        <w:t>мной комиссии</w:t>
      </w:r>
    </w:p>
    <w:p w14:paraId="47CB0F63" w14:textId="1D73EBDD" w:rsidR="00076882" w:rsidRPr="00CD7E5F" w:rsidRDefault="00076882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5C204422" w14:textId="1DD93F67" w:rsidR="00CD7E5F" w:rsidRPr="00775689" w:rsidRDefault="00A72C98" w:rsidP="00A346B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  <w:u w:val="single"/>
        </w:rPr>
      </w:pPr>
      <w:proofErr w:type="gramStart"/>
      <w:r w:rsidRPr="00775689">
        <w:rPr>
          <w:sz w:val="18"/>
          <w:szCs w:val="18"/>
          <w:u w:val="single"/>
        </w:rPr>
        <w:t>кв. Молодёжный, 20а, г. Луганск, г. о. город Луганск, Луганская Народная Республика, 291034</w:t>
      </w:r>
      <w:proofErr w:type="gramEnd"/>
    </w:p>
    <w:p w14:paraId="5F5AB158" w14:textId="26C89C01" w:rsidR="00004F90" w:rsidRPr="00775689" w:rsidRDefault="00CD7E5F" w:rsidP="00A346BA">
      <w:pPr>
        <w:pStyle w:val="a3"/>
        <w:shd w:val="clear" w:color="auto" w:fill="FFFFFF"/>
        <w:spacing w:before="0" w:beforeAutospacing="0" w:after="0" w:afterAutospacing="0"/>
        <w:rPr>
          <w:bCs/>
          <w:sz w:val="18"/>
          <w:szCs w:val="18"/>
          <w:u w:val="single"/>
        </w:rPr>
      </w:pPr>
      <w:r w:rsidRPr="00775689">
        <w:rPr>
          <w:bCs/>
          <w:sz w:val="18"/>
          <w:szCs w:val="18"/>
          <w:u w:val="single"/>
        </w:rPr>
        <w:t>Луганский государственный университет</w:t>
      </w:r>
      <w:r w:rsidR="00B55C74">
        <w:rPr>
          <w:bCs/>
          <w:sz w:val="18"/>
          <w:szCs w:val="18"/>
          <w:u w:val="single"/>
        </w:rPr>
        <w:t xml:space="preserve"> </w:t>
      </w:r>
    </w:p>
    <w:p w14:paraId="009DD9FE" w14:textId="0EE76D59" w:rsidR="00CD7E5F" w:rsidRPr="00775689" w:rsidRDefault="00CD7E5F" w:rsidP="00A346BA">
      <w:pPr>
        <w:pStyle w:val="a3"/>
        <w:shd w:val="clear" w:color="auto" w:fill="FFFFFF"/>
        <w:spacing w:before="0" w:beforeAutospacing="0" w:after="0" w:afterAutospacing="0"/>
        <w:rPr>
          <w:color w:val="FF0000"/>
          <w:sz w:val="18"/>
          <w:szCs w:val="18"/>
          <w:u w:val="single"/>
        </w:rPr>
      </w:pPr>
      <w:r w:rsidRPr="00775689">
        <w:rPr>
          <w:bCs/>
          <w:sz w:val="18"/>
          <w:szCs w:val="18"/>
          <w:u w:val="single"/>
        </w:rPr>
        <w:t>имени Владимира Даля</w:t>
      </w:r>
      <w:r w:rsidRPr="00775689">
        <w:rPr>
          <w:b/>
          <w:bCs/>
          <w:sz w:val="18"/>
          <w:szCs w:val="18"/>
          <w:u w:val="single"/>
        </w:rPr>
        <w:t>,</w:t>
      </w:r>
      <w:r w:rsidR="00004F90" w:rsidRPr="00775689">
        <w:rPr>
          <w:b/>
          <w:bCs/>
          <w:sz w:val="18"/>
          <w:szCs w:val="18"/>
          <w:u w:val="single"/>
        </w:rPr>
        <w:t xml:space="preserve"> </w:t>
      </w:r>
      <w:r w:rsidRPr="00775689">
        <w:rPr>
          <w:sz w:val="18"/>
          <w:szCs w:val="18"/>
          <w:u w:val="single"/>
        </w:rPr>
        <w:t xml:space="preserve">корпус № </w:t>
      </w:r>
      <w:r w:rsidR="00004F90" w:rsidRPr="00775689">
        <w:rPr>
          <w:sz w:val="18"/>
          <w:szCs w:val="18"/>
          <w:u w:val="single"/>
        </w:rPr>
        <w:t>1</w:t>
      </w:r>
      <w:r w:rsidRPr="00775689">
        <w:rPr>
          <w:sz w:val="18"/>
          <w:szCs w:val="18"/>
          <w:u w:val="single"/>
        </w:rPr>
        <w:t xml:space="preserve">, </w:t>
      </w:r>
      <w:proofErr w:type="spellStart"/>
      <w:r w:rsidR="00004F90" w:rsidRPr="00775689">
        <w:rPr>
          <w:sz w:val="18"/>
          <w:szCs w:val="18"/>
          <w:u w:val="single"/>
        </w:rPr>
        <w:t>каб</w:t>
      </w:r>
      <w:proofErr w:type="spellEnd"/>
      <w:r w:rsidR="00004F90" w:rsidRPr="00775689">
        <w:rPr>
          <w:sz w:val="18"/>
          <w:szCs w:val="18"/>
          <w:u w:val="single"/>
        </w:rPr>
        <w:t>. 243</w:t>
      </w:r>
    </w:p>
    <w:p w14:paraId="01822F4D" w14:textId="172A37A6" w:rsidR="00004F90" w:rsidRPr="00775689" w:rsidRDefault="00004F90" w:rsidP="00A346BA">
      <w:pPr>
        <w:pStyle w:val="a3"/>
        <w:shd w:val="clear" w:color="auto" w:fill="FFFFFF"/>
        <w:spacing w:before="0" w:beforeAutospacing="0" w:after="0" w:afterAutospacing="0"/>
        <w:rPr>
          <w:bCs/>
          <w:sz w:val="18"/>
          <w:szCs w:val="18"/>
          <w:u w:val="single"/>
        </w:rPr>
      </w:pPr>
      <w:r w:rsidRPr="00775689">
        <w:rPr>
          <w:bCs/>
          <w:sz w:val="18"/>
          <w:szCs w:val="18"/>
          <w:u w:val="single"/>
        </w:rPr>
        <w:t xml:space="preserve">Консультационный телефон: </w:t>
      </w:r>
      <w:r w:rsidR="00595434" w:rsidRPr="00775689">
        <w:rPr>
          <w:bCs/>
          <w:sz w:val="18"/>
          <w:szCs w:val="18"/>
          <w:u w:val="single"/>
        </w:rPr>
        <w:t>+7(959)175-49-85</w:t>
      </w:r>
    </w:p>
    <w:p w14:paraId="42C0856B" w14:textId="2D07061C" w:rsidR="00CD7E5F" w:rsidRPr="00775689" w:rsidRDefault="00CD7E5F" w:rsidP="00A346BA">
      <w:pPr>
        <w:pStyle w:val="a3"/>
        <w:shd w:val="clear" w:color="auto" w:fill="FFFFFF"/>
        <w:spacing w:before="0" w:beforeAutospacing="0" w:after="0" w:afterAutospacing="0"/>
        <w:rPr>
          <w:bCs/>
          <w:sz w:val="18"/>
          <w:szCs w:val="18"/>
          <w:u w:val="single"/>
        </w:rPr>
      </w:pPr>
      <w:proofErr w:type="gramStart"/>
      <w:r w:rsidRPr="00775689">
        <w:rPr>
          <w:bCs/>
          <w:sz w:val="18"/>
          <w:szCs w:val="18"/>
          <w:u w:val="single"/>
          <w:lang w:val="en-US"/>
        </w:rPr>
        <w:t>e</w:t>
      </w:r>
      <w:r w:rsidRPr="00775689">
        <w:rPr>
          <w:bCs/>
          <w:sz w:val="18"/>
          <w:szCs w:val="18"/>
          <w:u w:val="single"/>
        </w:rPr>
        <w:t>-</w:t>
      </w:r>
      <w:r w:rsidRPr="00775689">
        <w:rPr>
          <w:bCs/>
          <w:sz w:val="18"/>
          <w:szCs w:val="18"/>
          <w:u w:val="single"/>
          <w:lang w:val="en-US"/>
        </w:rPr>
        <w:t>mail</w:t>
      </w:r>
      <w:proofErr w:type="gramEnd"/>
      <w:r w:rsidRPr="00775689">
        <w:rPr>
          <w:bCs/>
          <w:sz w:val="18"/>
          <w:szCs w:val="18"/>
          <w:u w:val="single"/>
        </w:rPr>
        <w:t xml:space="preserve">: </w:t>
      </w:r>
      <w:r w:rsidR="00004F90" w:rsidRPr="00775689">
        <w:rPr>
          <w:bCs/>
          <w:sz w:val="18"/>
          <w:szCs w:val="18"/>
          <w:u w:val="single"/>
          <w:lang w:val="en-US"/>
        </w:rPr>
        <w:t>aspdok</w:t>
      </w:r>
      <w:r w:rsidR="00004F90" w:rsidRPr="00775689">
        <w:rPr>
          <w:bCs/>
          <w:sz w:val="18"/>
          <w:szCs w:val="18"/>
          <w:u w:val="single"/>
        </w:rPr>
        <w:t>@</w:t>
      </w:r>
      <w:r w:rsidR="00004F90" w:rsidRPr="00775689">
        <w:rPr>
          <w:bCs/>
          <w:sz w:val="18"/>
          <w:szCs w:val="18"/>
          <w:u w:val="single"/>
          <w:lang w:val="en-US"/>
        </w:rPr>
        <w:t>mail</w:t>
      </w:r>
      <w:r w:rsidR="00004F90" w:rsidRPr="00775689">
        <w:rPr>
          <w:bCs/>
          <w:sz w:val="18"/>
          <w:szCs w:val="18"/>
          <w:u w:val="single"/>
        </w:rPr>
        <w:t>.</w:t>
      </w:r>
      <w:r w:rsidR="00004F90" w:rsidRPr="00775689">
        <w:rPr>
          <w:bCs/>
          <w:sz w:val="18"/>
          <w:szCs w:val="18"/>
          <w:u w:val="single"/>
          <w:lang w:val="en-US"/>
        </w:rPr>
        <w:t>ru</w:t>
      </w:r>
    </w:p>
    <w:p w14:paraId="6ECB30C9" w14:textId="1E793B2B" w:rsidR="00CD7E5F" w:rsidRPr="00775689" w:rsidRDefault="00CD7E5F" w:rsidP="00A346BA">
      <w:pPr>
        <w:pStyle w:val="a3"/>
        <w:shd w:val="clear" w:color="auto" w:fill="FFFFFF"/>
        <w:spacing w:before="0" w:beforeAutospacing="0" w:after="0" w:afterAutospacing="0"/>
        <w:rPr>
          <w:bCs/>
          <w:sz w:val="18"/>
          <w:szCs w:val="18"/>
          <w:u w:val="single"/>
        </w:rPr>
      </w:pPr>
      <w:r w:rsidRPr="00775689">
        <w:rPr>
          <w:bCs/>
          <w:sz w:val="18"/>
          <w:szCs w:val="18"/>
          <w:u w:val="single"/>
        </w:rPr>
        <w:t xml:space="preserve">Сайт </w:t>
      </w:r>
      <w:r w:rsidR="00004F90" w:rsidRPr="00775689">
        <w:rPr>
          <w:bCs/>
          <w:sz w:val="18"/>
          <w:szCs w:val="18"/>
          <w:u w:val="single"/>
        </w:rPr>
        <w:t>университета</w:t>
      </w:r>
      <w:r w:rsidR="007A179C" w:rsidRPr="00775689">
        <w:rPr>
          <w:bCs/>
          <w:sz w:val="18"/>
          <w:szCs w:val="18"/>
          <w:u w:val="single"/>
        </w:rPr>
        <w:t>:</w:t>
      </w:r>
      <w:r w:rsidR="007A179C" w:rsidRPr="00775689">
        <w:rPr>
          <w:bCs/>
          <w:sz w:val="18"/>
          <w:szCs w:val="18"/>
          <w:u w:val="single"/>
          <w:lang w:val="en-US"/>
        </w:rPr>
        <w:t xml:space="preserve"> http</w:t>
      </w:r>
      <w:r w:rsidR="007A179C" w:rsidRPr="00775689">
        <w:rPr>
          <w:bCs/>
          <w:sz w:val="18"/>
          <w:szCs w:val="18"/>
          <w:u w:val="single"/>
        </w:rPr>
        <w:t>://</w:t>
      </w:r>
      <w:proofErr w:type="spellStart"/>
      <w:r w:rsidR="007A179C" w:rsidRPr="00775689">
        <w:rPr>
          <w:bCs/>
          <w:sz w:val="18"/>
          <w:szCs w:val="18"/>
          <w:u w:val="single"/>
          <w:lang w:val="en-US"/>
        </w:rPr>
        <w:t>dahl</w:t>
      </w:r>
      <w:r w:rsidR="00004F90" w:rsidRPr="00775689">
        <w:rPr>
          <w:bCs/>
          <w:sz w:val="18"/>
          <w:szCs w:val="18"/>
          <w:u w:val="single"/>
          <w:lang w:val="en-US"/>
        </w:rPr>
        <w:t>univer</w:t>
      </w:r>
      <w:proofErr w:type="spellEnd"/>
      <w:r w:rsidR="00004F90" w:rsidRPr="00775689">
        <w:rPr>
          <w:bCs/>
          <w:sz w:val="18"/>
          <w:szCs w:val="18"/>
          <w:u w:val="single"/>
        </w:rPr>
        <w:t>.</w:t>
      </w:r>
      <w:proofErr w:type="spellStart"/>
      <w:r w:rsidR="00004F90" w:rsidRPr="00775689">
        <w:rPr>
          <w:bCs/>
          <w:sz w:val="18"/>
          <w:szCs w:val="18"/>
          <w:u w:val="single"/>
          <w:lang w:val="en-US"/>
        </w:rPr>
        <w:t>ru</w:t>
      </w:r>
      <w:proofErr w:type="spellEnd"/>
    </w:p>
    <w:p w14:paraId="53710374" w14:textId="77777777" w:rsidR="00004F90" w:rsidRPr="00775689" w:rsidRDefault="00004F90" w:rsidP="00CD7E5F">
      <w:pPr>
        <w:pStyle w:val="a3"/>
        <w:shd w:val="clear" w:color="auto" w:fill="FFFFFF"/>
        <w:spacing w:before="0" w:beforeAutospacing="0" w:after="0" w:afterAutospacing="0"/>
        <w:rPr>
          <w:bCs/>
          <w:sz w:val="18"/>
          <w:szCs w:val="18"/>
          <w:u w:val="single"/>
        </w:rPr>
      </w:pPr>
    </w:p>
    <w:p w14:paraId="30552F40" w14:textId="77777777" w:rsidR="00CD7E5F" w:rsidRPr="00775689" w:rsidRDefault="00CD7E5F" w:rsidP="00CD7E5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18"/>
          <w:szCs w:val="18"/>
          <w:u w:val="single"/>
        </w:rPr>
      </w:pPr>
      <w:r w:rsidRPr="00775689">
        <w:rPr>
          <w:bCs/>
          <w:sz w:val="18"/>
          <w:szCs w:val="18"/>
          <w:u w:val="single"/>
        </w:rPr>
        <w:t>Остановка транспорта:</w:t>
      </w:r>
    </w:p>
    <w:p w14:paraId="4F027F85" w14:textId="77777777" w:rsidR="00CD7E5F" w:rsidRPr="00775689" w:rsidRDefault="00CD7E5F" w:rsidP="00CD7E5F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  <w:u w:val="single"/>
        </w:rPr>
      </w:pPr>
      <w:r w:rsidRPr="00775689">
        <w:rPr>
          <w:sz w:val="18"/>
          <w:szCs w:val="18"/>
          <w:u w:val="single"/>
        </w:rPr>
        <w:t>Луганский государственный университет</w:t>
      </w:r>
    </w:p>
    <w:p w14:paraId="2DE2DFEB" w14:textId="77777777" w:rsidR="00CD7E5F" w:rsidRPr="00775689" w:rsidRDefault="00CD7E5F" w:rsidP="00CD7E5F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  <w:u w:val="single"/>
        </w:rPr>
      </w:pPr>
      <w:r w:rsidRPr="00775689">
        <w:rPr>
          <w:sz w:val="18"/>
          <w:szCs w:val="18"/>
          <w:u w:val="single"/>
        </w:rPr>
        <w:t>имени Владимира Даля</w:t>
      </w:r>
    </w:p>
    <w:p w14:paraId="261EAF9D" w14:textId="77777777" w:rsidR="00004F90" w:rsidRPr="00A27EE5" w:rsidRDefault="00004F90" w:rsidP="00CD7E5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F497D" w:themeColor="text2"/>
          <w:sz w:val="20"/>
          <w:szCs w:val="20"/>
          <w:u w:val="single"/>
        </w:rPr>
      </w:pPr>
    </w:p>
    <w:p w14:paraId="73B50299" w14:textId="50D568B4" w:rsidR="00CD7E5F" w:rsidRPr="002C72EE" w:rsidRDefault="00CD7E5F" w:rsidP="00CD7E5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F497D" w:themeColor="text2"/>
          <w:sz w:val="20"/>
          <w:szCs w:val="20"/>
          <w:u w:val="single"/>
        </w:rPr>
      </w:pPr>
      <w:r w:rsidRPr="002C72EE">
        <w:rPr>
          <w:bCs/>
          <w:color w:val="1F497D" w:themeColor="text2"/>
          <w:sz w:val="20"/>
          <w:szCs w:val="20"/>
          <w:u w:val="single"/>
        </w:rPr>
        <w:t>Проезд:</w:t>
      </w:r>
    </w:p>
    <w:p w14:paraId="0231ABAF" w14:textId="768728A1" w:rsidR="00CD7E5F" w:rsidRPr="00775689" w:rsidRDefault="00004F90" w:rsidP="00CA042C">
      <w:pPr>
        <w:pStyle w:val="2"/>
        <w:shd w:val="clear" w:color="auto" w:fill="FFFFFF"/>
        <w:spacing w:before="0" w:beforeAutospacing="0" w:after="0" w:afterAutospacing="0"/>
        <w:ind w:left="142" w:right="141"/>
        <w:jc w:val="both"/>
        <w:rPr>
          <w:b w:val="0"/>
          <w:bCs w:val="0"/>
          <w:sz w:val="18"/>
          <w:szCs w:val="18"/>
          <w:u w:val="single"/>
        </w:rPr>
      </w:pPr>
      <w:r w:rsidRPr="00775689">
        <w:rPr>
          <w:b w:val="0"/>
          <w:bCs w:val="0"/>
          <w:sz w:val="18"/>
          <w:szCs w:val="18"/>
          <w:u w:val="single"/>
        </w:rPr>
        <w:t>– </w:t>
      </w:r>
      <w:r w:rsidR="00CD7E5F" w:rsidRPr="00775689">
        <w:rPr>
          <w:b w:val="0"/>
          <w:bCs w:val="0"/>
          <w:sz w:val="18"/>
          <w:szCs w:val="18"/>
          <w:u w:val="single"/>
        </w:rPr>
        <w:t>от железнодорожного вокзала – автобусы маршрутов 129, 150;</w:t>
      </w:r>
    </w:p>
    <w:p w14:paraId="22C58C44" w14:textId="5EDD248A" w:rsidR="00004F90" w:rsidRPr="00775689" w:rsidRDefault="00004F90" w:rsidP="00CA042C">
      <w:pPr>
        <w:pStyle w:val="2"/>
        <w:shd w:val="clear" w:color="auto" w:fill="FFFFFF"/>
        <w:spacing w:before="0" w:beforeAutospacing="0" w:after="0" w:afterAutospacing="0"/>
        <w:ind w:left="142" w:right="141"/>
        <w:jc w:val="both"/>
        <w:rPr>
          <w:b w:val="0"/>
          <w:bCs w:val="0"/>
          <w:sz w:val="18"/>
          <w:szCs w:val="18"/>
          <w:u w:val="single"/>
        </w:rPr>
      </w:pPr>
      <w:r w:rsidRPr="00775689">
        <w:rPr>
          <w:b w:val="0"/>
          <w:bCs w:val="0"/>
          <w:sz w:val="18"/>
          <w:szCs w:val="18"/>
          <w:u w:val="single"/>
        </w:rPr>
        <w:t>– </w:t>
      </w:r>
      <w:r w:rsidR="00CD7E5F" w:rsidRPr="00775689">
        <w:rPr>
          <w:b w:val="0"/>
          <w:bCs w:val="0"/>
          <w:sz w:val="18"/>
          <w:szCs w:val="18"/>
          <w:u w:val="single"/>
        </w:rPr>
        <w:t>от автовокзала – автобусы маршрутов 134, 138</w:t>
      </w:r>
      <w:r w:rsidR="00CA042C" w:rsidRPr="00775689">
        <w:rPr>
          <w:b w:val="0"/>
          <w:bCs w:val="0"/>
          <w:sz w:val="18"/>
          <w:szCs w:val="18"/>
          <w:u w:val="single"/>
        </w:rPr>
        <w:t>, 170</w:t>
      </w:r>
      <w:r w:rsidR="00CD7E5F" w:rsidRPr="00775689">
        <w:rPr>
          <w:b w:val="0"/>
          <w:bCs w:val="0"/>
          <w:sz w:val="18"/>
          <w:szCs w:val="18"/>
          <w:u w:val="single"/>
        </w:rPr>
        <w:t>;</w:t>
      </w:r>
    </w:p>
    <w:p w14:paraId="0C575078" w14:textId="77777777" w:rsidR="00CD7E5F" w:rsidRPr="002C72EE" w:rsidRDefault="00CD7E5F" w:rsidP="0007688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  <w:lang w:val="en-US"/>
        </w:rPr>
      </w:pPr>
    </w:p>
    <w:p w14:paraId="6B41BFD8" w14:textId="54F94F9F" w:rsidR="00DD4CF1" w:rsidRPr="002C72EE" w:rsidRDefault="00DD4CF1" w:rsidP="004B0D25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color w:val="444444"/>
          <w:lang w:val="en-US"/>
        </w:rPr>
      </w:pPr>
    </w:p>
    <w:p w14:paraId="6A9612F5" w14:textId="77777777" w:rsidR="00DD4CF1" w:rsidRPr="002C72EE" w:rsidRDefault="00DD4CF1" w:rsidP="004B0D25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F497D" w:themeColor="text2"/>
          <w:sz w:val="22"/>
          <w:szCs w:val="22"/>
        </w:rPr>
      </w:pPr>
      <w:r w:rsidRPr="002C72EE">
        <w:rPr>
          <w:b/>
          <w:color w:val="1F497D" w:themeColor="text2"/>
          <w:sz w:val="22"/>
          <w:szCs w:val="22"/>
        </w:rPr>
        <w:t xml:space="preserve"> </w:t>
      </w:r>
    </w:p>
    <w:p w14:paraId="01D08021" w14:textId="77777777" w:rsidR="00775689" w:rsidRDefault="00775689" w:rsidP="004B0D25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F497D" w:themeColor="text2"/>
          <w:sz w:val="22"/>
          <w:szCs w:val="22"/>
        </w:rPr>
      </w:pPr>
    </w:p>
    <w:p w14:paraId="7B5D14D3" w14:textId="051E0D27" w:rsidR="00F5546E" w:rsidRPr="002C72EE" w:rsidRDefault="00F5546E" w:rsidP="004B0D25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F497D" w:themeColor="text2"/>
          <w:sz w:val="22"/>
          <w:szCs w:val="22"/>
        </w:rPr>
      </w:pPr>
      <w:bookmarkStart w:id="0" w:name="_Hlk74432378"/>
      <w:bookmarkStart w:id="1" w:name="_GoBack"/>
      <w:bookmarkEnd w:id="1"/>
      <w:r w:rsidRPr="002C72EE">
        <w:rPr>
          <w:b/>
          <w:color w:val="1F497D" w:themeColor="text2"/>
          <w:sz w:val="22"/>
          <w:szCs w:val="22"/>
        </w:rPr>
        <w:lastRenderedPageBreak/>
        <w:t>При подаче заявления о при</w:t>
      </w:r>
      <w:r w:rsidR="004D206E">
        <w:rPr>
          <w:b/>
          <w:color w:val="1F497D" w:themeColor="text2"/>
          <w:sz w:val="22"/>
          <w:szCs w:val="22"/>
        </w:rPr>
        <w:t>ё</w:t>
      </w:r>
      <w:r w:rsidRPr="002C72EE">
        <w:rPr>
          <w:b/>
          <w:color w:val="1F497D" w:themeColor="text2"/>
          <w:sz w:val="22"/>
          <w:szCs w:val="22"/>
        </w:rPr>
        <w:t>ме поступающий представляет:</w:t>
      </w:r>
    </w:p>
    <w:p w14:paraId="63AFC77D" w14:textId="1195003E" w:rsidR="007B0E5E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proofErr w:type="gramStart"/>
      <w:r w:rsidRPr="002C72EE">
        <w:rPr>
          <w:b w:val="0"/>
          <w:bCs w:val="0"/>
          <w:sz w:val="18"/>
          <w:szCs w:val="18"/>
        </w:rPr>
        <w:t>– </w:t>
      </w:r>
      <w:bookmarkEnd w:id="0"/>
      <w:r w:rsidR="00971A6C" w:rsidRPr="00775689">
        <w:rPr>
          <w:b w:val="0"/>
          <w:bCs w:val="0"/>
          <w:sz w:val="18"/>
          <w:szCs w:val="18"/>
        </w:rPr>
        <w:t>документ</w:t>
      </w:r>
      <w:r w:rsidR="00F5546E" w:rsidRPr="00775689">
        <w:rPr>
          <w:b w:val="0"/>
          <w:bCs w:val="0"/>
          <w:sz w:val="18"/>
          <w:szCs w:val="18"/>
        </w:rPr>
        <w:t xml:space="preserve"> (документы)</w:t>
      </w:r>
      <w:r w:rsidR="00971A6C" w:rsidRPr="00775689">
        <w:rPr>
          <w:b w:val="0"/>
          <w:bCs w:val="0"/>
          <w:sz w:val="18"/>
          <w:szCs w:val="18"/>
        </w:rPr>
        <w:t>, удостоверяющий ли</w:t>
      </w:r>
      <w:r w:rsidR="004C10F3" w:rsidRPr="00775689">
        <w:rPr>
          <w:b w:val="0"/>
          <w:bCs w:val="0"/>
          <w:sz w:val="18"/>
          <w:szCs w:val="18"/>
        </w:rPr>
        <w:t xml:space="preserve">чность, гражданство, </w:t>
      </w:r>
      <w:r w:rsidR="00971A6C" w:rsidRPr="00775689">
        <w:rPr>
          <w:b w:val="0"/>
          <w:bCs w:val="0"/>
          <w:sz w:val="18"/>
          <w:szCs w:val="18"/>
        </w:rPr>
        <w:t xml:space="preserve"> документ, подтверждающий регистрацию в системе индивидуального (персонифицированного) учета</w:t>
      </w:r>
      <w:r w:rsidR="00F5546E" w:rsidRPr="00775689">
        <w:rPr>
          <w:b w:val="0"/>
          <w:bCs w:val="0"/>
          <w:sz w:val="18"/>
          <w:szCs w:val="18"/>
        </w:rPr>
        <w:t xml:space="preserve"> (при наличии)</w:t>
      </w:r>
      <w:r w:rsidR="00971A6C" w:rsidRPr="00775689">
        <w:rPr>
          <w:b w:val="0"/>
          <w:bCs w:val="0"/>
          <w:sz w:val="18"/>
          <w:szCs w:val="18"/>
        </w:rPr>
        <w:t>;</w:t>
      </w:r>
      <w:proofErr w:type="gramEnd"/>
    </w:p>
    <w:p w14:paraId="3E2CC1BE" w14:textId="18732297" w:rsidR="00971A6C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816667" w:rsidRPr="00775689">
        <w:rPr>
          <w:b w:val="0"/>
          <w:bCs w:val="0"/>
          <w:sz w:val="18"/>
          <w:szCs w:val="18"/>
        </w:rPr>
        <w:t xml:space="preserve">документ установленного образца (в том числе может представить документ иностранного государства об образовании со </w:t>
      </w:r>
      <w:proofErr w:type="gramStart"/>
      <w:r w:rsidR="00816667" w:rsidRPr="00775689">
        <w:rPr>
          <w:b w:val="0"/>
          <w:bCs w:val="0"/>
          <w:sz w:val="18"/>
          <w:szCs w:val="18"/>
        </w:rPr>
        <w:t>свидетельством</w:t>
      </w:r>
      <w:proofErr w:type="gramEnd"/>
      <w:r w:rsidR="00816667" w:rsidRPr="00775689">
        <w:rPr>
          <w:b w:val="0"/>
          <w:bCs w:val="0"/>
          <w:sz w:val="18"/>
          <w:szCs w:val="18"/>
        </w:rPr>
        <w:t xml:space="preserve"> о признании иностранного образования, за исключением случаев в которых в соответствии с законодательством Российской Федерации и (или) международным договором не требуется признания иностранного образования)</w:t>
      </w:r>
      <w:r w:rsidR="004D206E">
        <w:rPr>
          <w:b w:val="0"/>
          <w:bCs w:val="0"/>
          <w:sz w:val="18"/>
          <w:szCs w:val="18"/>
        </w:rPr>
        <w:t xml:space="preserve">. </w:t>
      </w:r>
      <w:r w:rsidR="00816667" w:rsidRPr="00775689">
        <w:rPr>
          <w:b w:val="0"/>
          <w:bCs w:val="0"/>
          <w:sz w:val="18"/>
          <w:szCs w:val="18"/>
        </w:rPr>
        <w:t>Поступающий может представить один или несколько документов установленного образца</w:t>
      </w:r>
      <w:r w:rsidR="008378E4" w:rsidRPr="00775689">
        <w:rPr>
          <w:b w:val="0"/>
          <w:bCs w:val="0"/>
          <w:sz w:val="18"/>
          <w:szCs w:val="18"/>
        </w:rPr>
        <w:t>.  Свидетельство о признании иностранного образования (при необходимости) представляется в те же сроки, что и документ установленного образца</w:t>
      </w:r>
      <w:r w:rsidR="00816667" w:rsidRPr="00775689">
        <w:rPr>
          <w:b w:val="0"/>
          <w:bCs w:val="0"/>
          <w:sz w:val="18"/>
          <w:szCs w:val="18"/>
        </w:rPr>
        <w:t>;</w:t>
      </w:r>
    </w:p>
    <w:p w14:paraId="230E4CDF" w14:textId="1D44FB83" w:rsidR="003717DC" w:rsidRPr="00775689" w:rsidRDefault="004D206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proofErr w:type="gramStart"/>
      <w:r w:rsidRPr="00775689">
        <w:rPr>
          <w:b w:val="0"/>
          <w:bCs w:val="0"/>
          <w:sz w:val="18"/>
          <w:szCs w:val="18"/>
        </w:rPr>
        <w:t>– </w:t>
      </w:r>
      <w:r w:rsidR="003717DC" w:rsidRPr="00775689">
        <w:rPr>
          <w:b w:val="0"/>
          <w:bCs w:val="0"/>
          <w:sz w:val="18"/>
          <w:szCs w:val="18"/>
        </w:rPr>
        <w:t>при необходимости создания для поступающего специальных условий, указанных в пункте 5.1.</w:t>
      </w:r>
      <w:proofErr w:type="gramEnd"/>
      <w:r w:rsidR="003717DC" w:rsidRPr="00775689">
        <w:rPr>
          <w:b w:val="0"/>
          <w:bCs w:val="0"/>
          <w:sz w:val="18"/>
          <w:szCs w:val="18"/>
        </w:rPr>
        <w:t xml:space="preserve"> Правил при</w:t>
      </w:r>
      <w:r>
        <w:rPr>
          <w:b w:val="0"/>
          <w:bCs w:val="0"/>
          <w:sz w:val="18"/>
          <w:szCs w:val="18"/>
        </w:rPr>
        <w:t>ё</w:t>
      </w:r>
      <w:r w:rsidR="003717DC" w:rsidRPr="00775689">
        <w:rPr>
          <w:b w:val="0"/>
          <w:bCs w:val="0"/>
          <w:sz w:val="18"/>
          <w:szCs w:val="18"/>
        </w:rPr>
        <w:t xml:space="preserve">ма, </w:t>
      </w:r>
      <w:r w:rsidRPr="00775689">
        <w:rPr>
          <w:b w:val="0"/>
          <w:bCs w:val="0"/>
          <w:sz w:val="18"/>
          <w:szCs w:val="18"/>
        </w:rPr>
        <w:t>– </w:t>
      </w:r>
      <w:r w:rsidR="003717DC" w:rsidRPr="00775689">
        <w:rPr>
          <w:b w:val="0"/>
          <w:bCs w:val="0"/>
          <w:sz w:val="18"/>
          <w:szCs w:val="18"/>
        </w:rPr>
        <w:t xml:space="preserve"> документ, подтверждающий инвалидность, в </w:t>
      </w:r>
      <w:proofErr w:type="gramStart"/>
      <w:r w:rsidR="003717DC" w:rsidRPr="00775689">
        <w:rPr>
          <w:b w:val="0"/>
          <w:bCs w:val="0"/>
          <w:sz w:val="18"/>
          <w:szCs w:val="18"/>
        </w:rPr>
        <w:t>связи</w:t>
      </w:r>
      <w:proofErr w:type="gramEnd"/>
      <w:r w:rsidR="003717DC" w:rsidRPr="00775689">
        <w:rPr>
          <w:b w:val="0"/>
          <w:bCs w:val="0"/>
          <w:sz w:val="18"/>
          <w:szCs w:val="18"/>
        </w:rPr>
        <w:t xml:space="preserve"> с наличием которой необходимо создание указанных условий. Документ, подтверждающий инвалидность, </w:t>
      </w:r>
      <w:proofErr w:type="gramStart"/>
      <w:r w:rsidR="003717DC" w:rsidRPr="00775689">
        <w:rPr>
          <w:b w:val="0"/>
          <w:bCs w:val="0"/>
          <w:sz w:val="18"/>
          <w:szCs w:val="18"/>
        </w:rPr>
        <w:t>принимается</w:t>
      </w:r>
      <w:proofErr w:type="gramEnd"/>
      <w:r w:rsidR="003717DC" w:rsidRPr="00775689">
        <w:rPr>
          <w:b w:val="0"/>
          <w:bCs w:val="0"/>
          <w:sz w:val="18"/>
          <w:szCs w:val="18"/>
        </w:rPr>
        <w:t xml:space="preserve"> ЛГУ им. В. Даля, если он действителен на день подачи заявления о при</w:t>
      </w:r>
      <w:r>
        <w:rPr>
          <w:b w:val="0"/>
          <w:bCs w:val="0"/>
          <w:sz w:val="18"/>
          <w:szCs w:val="18"/>
        </w:rPr>
        <w:t>ё</w:t>
      </w:r>
      <w:r w:rsidR="003717DC" w:rsidRPr="00775689">
        <w:rPr>
          <w:b w:val="0"/>
          <w:bCs w:val="0"/>
          <w:sz w:val="18"/>
          <w:szCs w:val="18"/>
        </w:rPr>
        <w:t>ме;</w:t>
      </w:r>
      <w:r>
        <w:rPr>
          <w:b w:val="0"/>
          <w:bCs w:val="0"/>
          <w:sz w:val="18"/>
          <w:szCs w:val="18"/>
        </w:rPr>
        <w:t xml:space="preserve"> </w:t>
      </w:r>
    </w:p>
    <w:p w14:paraId="28E95EA8" w14:textId="3997DC94" w:rsidR="00971A6C" w:rsidRPr="00775689" w:rsidRDefault="00971A6C" w:rsidP="00884828">
      <w:pPr>
        <w:pStyle w:val="2"/>
        <w:shd w:val="clear" w:color="auto" w:fill="FFFFFF"/>
        <w:tabs>
          <w:tab w:val="left" w:pos="142"/>
          <w:tab w:val="left" w:pos="284"/>
        </w:tabs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1B472C" w:rsidRPr="00775689">
        <w:rPr>
          <w:b w:val="0"/>
          <w:bCs w:val="0"/>
          <w:sz w:val="18"/>
          <w:szCs w:val="18"/>
        </w:rPr>
        <w:t>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14:paraId="3C42EBD7" w14:textId="140F602E" w:rsidR="007B0E5E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4B0D25" w:rsidRPr="00775689">
        <w:rPr>
          <w:b w:val="0"/>
          <w:bCs w:val="0"/>
          <w:sz w:val="18"/>
          <w:szCs w:val="18"/>
        </w:rPr>
        <w:t>3</w:t>
      </w:r>
      <w:r w:rsidRPr="00775689">
        <w:rPr>
          <w:b w:val="0"/>
          <w:bCs w:val="0"/>
          <w:sz w:val="18"/>
          <w:szCs w:val="18"/>
        </w:rPr>
        <w:t xml:space="preserve"> цветных фотографий размером 3х4 см;</w:t>
      </w:r>
      <w:r w:rsidR="00971A6C" w:rsidRPr="00775689">
        <w:rPr>
          <w:b w:val="0"/>
          <w:bCs w:val="0"/>
          <w:sz w:val="18"/>
          <w:szCs w:val="18"/>
        </w:rPr>
        <w:t xml:space="preserve"> </w:t>
      </w:r>
      <w:r w:rsidR="004D206E">
        <w:rPr>
          <w:b w:val="0"/>
          <w:bCs w:val="0"/>
          <w:sz w:val="18"/>
          <w:szCs w:val="18"/>
        </w:rPr>
        <w:t xml:space="preserve"> </w:t>
      </w:r>
    </w:p>
    <w:p w14:paraId="6E5E71FE" w14:textId="5B4B04BA" w:rsidR="007B0E5E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971A6C" w:rsidRPr="00775689">
        <w:rPr>
          <w:b w:val="0"/>
          <w:bCs w:val="0"/>
          <w:sz w:val="18"/>
          <w:szCs w:val="18"/>
        </w:rPr>
        <w:t>при смене фамилии – копии документа, подтверждающего смену фамилии (свидетельство о браке и т.п.);</w:t>
      </w:r>
    </w:p>
    <w:p w14:paraId="3DC5AF5A" w14:textId="2DA9B774" w:rsidR="007B0E5E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BA3C61" w:rsidRPr="00775689">
        <w:rPr>
          <w:b w:val="0"/>
          <w:bCs w:val="0"/>
          <w:sz w:val="18"/>
          <w:szCs w:val="18"/>
        </w:rPr>
        <w:t>и</w:t>
      </w:r>
      <w:r w:rsidR="00971A6C" w:rsidRPr="00775689">
        <w:rPr>
          <w:b w:val="0"/>
          <w:bCs w:val="0"/>
          <w:sz w:val="18"/>
          <w:szCs w:val="18"/>
        </w:rPr>
        <w:t xml:space="preserve">ные документы (в том числе, заключение о предварительном собеседовании с предполагаемым научным руководителем) (предоставляется по усмотрению </w:t>
      </w:r>
      <w:proofErr w:type="gramStart"/>
      <w:r w:rsidR="00971A6C" w:rsidRPr="00775689">
        <w:rPr>
          <w:b w:val="0"/>
          <w:bCs w:val="0"/>
          <w:sz w:val="18"/>
          <w:szCs w:val="18"/>
        </w:rPr>
        <w:t>поступающего</w:t>
      </w:r>
      <w:proofErr w:type="gramEnd"/>
      <w:r w:rsidR="00971A6C" w:rsidRPr="00775689">
        <w:rPr>
          <w:b w:val="0"/>
          <w:bCs w:val="0"/>
          <w:sz w:val="18"/>
          <w:szCs w:val="18"/>
        </w:rPr>
        <w:t>);</w:t>
      </w:r>
    </w:p>
    <w:p w14:paraId="3B0C8597" w14:textId="3AC4B0F7" w:rsidR="00971A6C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A27EE5" w:rsidRPr="00775689">
        <w:rPr>
          <w:b w:val="0"/>
          <w:bCs w:val="0"/>
          <w:sz w:val="18"/>
          <w:szCs w:val="18"/>
        </w:rPr>
        <w:t>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</w:t>
      </w:r>
      <w:r w:rsidR="004D206E">
        <w:rPr>
          <w:b w:val="0"/>
          <w:bCs w:val="0"/>
          <w:sz w:val="18"/>
          <w:szCs w:val="18"/>
        </w:rPr>
        <w:t>ё</w:t>
      </w:r>
      <w:r w:rsidR="00A27EE5" w:rsidRPr="00775689">
        <w:rPr>
          <w:b w:val="0"/>
          <w:bCs w:val="0"/>
          <w:sz w:val="18"/>
          <w:szCs w:val="18"/>
        </w:rPr>
        <w:t>ма документов установленного образца включительно.</w:t>
      </w:r>
    </w:p>
    <w:p w14:paraId="0A0A3AC8" w14:textId="74D518F1" w:rsidR="00467C64" w:rsidRPr="00775689" w:rsidRDefault="007B0E5E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– </w:t>
      </w:r>
      <w:r w:rsidR="00BA3C61" w:rsidRPr="00775689">
        <w:rPr>
          <w:b w:val="0"/>
          <w:bCs w:val="0"/>
          <w:sz w:val="18"/>
          <w:szCs w:val="18"/>
        </w:rPr>
        <w:t>м</w:t>
      </w:r>
      <w:r w:rsidR="00971A6C" w:rsidRPr="00775689">
        <w:rPr>
          <w:b w:val="0"/>
          <w:bCs w:val="0"/>
          <w:sz w:val="18"/>
          <w:szCs w:val="18"/>
        </w:rPr>
        <w:t>ед</w:t>
      </w:r>
      <w:proofErr w:type="gramStart"/>
      <w:r w:rsidR="004B0D25" w:rsidRPr="00775689">
        <w:rPr>
          <w:b w:val="0"/>
          <w:bCs w:val="0"/>
          <w:sz w:val="18"/>
          <w:szCs w:val="18"/>
        </w:rPr>
        <w:t>.</w:t>
      </w:r>
      <w:proofErr w:type="gramEnd"/>
      <w:r w:rsidR="00971A6C" w:rsidRPr="00775689">
        <w:rPr>
          <w:b w:val="0"/>
          <w:bCs w:val="0"/>
          <w:sz w:val="18"/>
          <w:szCs w:val="18"/>
        </w:rPr>
        <w:t xml:space="preserve"> </w:t>
      </w:r>
      <w:proofErr w:type="gramStart"/>
      <w:r w:rsidR="00971A6C" w:rsidRPr="00775689">
        <w:rPr>
          <w:b w:val="0"/>
          <w:bCs w:val="0"/>
          <w:sz w:val="18"/>
          <w:szCs w:val="18"/>
        </w:rPr>
        <w:t>с</w:t>
      </w:r>
      <w:proofErr w:type="gramEnd"/>
      <w:r w:rsidR="00971A6C" w:rsidRPr="00775689">
        <w:rPr>
          <w:b w:val="0"/>
          <w:bCs w:val="0"/>
          <w:sz w:val="18"/>
          <w:szCs w:val="18"/>
        </w:rPr>
        <w:t>правку по форме 086-у (оригинал или е</w:t>
      </w:r>
      <w:r w:rsidR="004D206E">
        <w:rPr>
          <w:b w:val="0"/>
          <w:bCs w:val="0"/>
          <w:sz w:val="18"/>
          <w:szCs w:val="18"/>
        </w:rPr>
        <w:t>ё</w:t>
      </w:r>
      <w:r w:rsidR="00971A6C" w:rsidRPr="00775689">
        <w:rPr>
          <w:b w:val="0"/>
          <w:bCs w:val="0"/>
          <w:sz w:val="18"/>
          <w:szCs w:val="18"/>
        </w:rPr>
        <w:t xml:space="preserve"> заверенную копию).</w:t>
      </w:r>
    </w:p>
    <w:p w14:paraId="79926870" w14:textId="04973F21" w:rsidR="00A27EE5" w:rsidRPr="00775689" w:rsidRDefault="00A27EE5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 xml:space="preserve">Все перечисленные документы </w:t>
      </w:r>
      <w:proofErr w:type="gramStart"/>
      <w:r w:rsidRPr="00775689">
        <w:rPr>
          <w:b w:val="0"/>
          <w:bCs w:val="0"/>
          <w:sz w:val="18"/>
          <w:szCs w:val="18"/>
        </w:rPr>
        <w:t>поступающим</w:t>
      </w:r>
      <w:proofErr w:type="gramEnd"/>
      <w:r w:rsidRPr="00775689">
        <w:rPr>
          <w:b w:val="0"/>
          <w:bCs w:val="0"/>
          <w:sz w:val="18"/>
          <w:szCs w:val="18"/>
        </w:rPr>
        <w:t xml:space="preserve"> подаются </w:t>
      </w:r>
      <w:r w:rsidRPr="00775689">
        <w:rPr>
          <w:bCs w:val="0"/>
          <w:sz w:val="18"/>
          <w:szCs w:val="18"/>
        </w:rPr>
        <w:t>лично</w:t>
      </w:r>
      <w:r w:rsidRPr="00775689">
        <w:rPr>
          <w:b w:val="0"/>
          <w:bCs w:val="0"/>
          <w:sz w:val="18"/>
          <w:szCs w:val="18"/>
        </w:rPr>
        <w:t>.</w:t>
      </w:r>
    </w:p>
    <w:p w14:paraId="71027E91" w14:textId="33DEDB5B" w:rsidR="00B42AC5" w:rsidRPr="00775689" w:rsidRDefault="00B42AC5" w:rsidP="00884828">
      <w:pPr>
        <w:pStyle w:val="2"/>
        <w:shd w:val="clear" w:color="auto" w:fill="FFFFFF"/>
        <w:spacing w:before="40" w:beforeAutospacing="0" w:after="40" w:afterAutospacing="0" w:line="276" w:lineRule="auto"/>
        <w:ind w:left="-142"/>
        <w:jc w:val="both"/>
        <w:rPr>
          <w:b w:val="0"/>
          <w:bCs w:val="0"/>
          <w:sz w:val="18"/>
          <w:szCs w:val="18"/>
        </w:rPr>
      </w:pPr>
      <w:r w:rsidRPr="00775689">
        <w:rPr>
          <w:b w:val="0"/>
          <w:bCs w:val="0"/>
          <w:sz w:val="18"/>
          <w:szCs w:val="18"/>
        </w:rPr>
        <w:t>Все копии документов заверяются по оригиналам</w:t>
      </w:r>
      <w:r w:rsidRPr="00775689">
        <w:rPr>
          <w:b w:val="0"/>
          <w:bCs w:val="0"/>
          <w:sz w:val="18"/>
          <w:szCs w:val="18"/>
        </w:rPr>
        <w:br/>
        <w:t xml:space="preserve">в </w:t>
      </w:r>
      <w:r w:rsidR="00467C64" w:rsidRPr="00775689">
        <w:rPr>
          <w:b w:val="0"/>
          <w:bCs w:val="0"/>
          <w:sz w:val="18"/>
          <w:szCs w:val="18"/>
        </w:rPr>
        <w:t>ФГБОУ ВО «ЛГУ им. В. Даля»</w:t>
      </w:r>
    </w:p>
    <w:p w14:paraId="3D4DC090" w14:textId="77777777" w:rsidR="002249CF" w:rsidRPr="00BA18E7" w:rsidRDefault="00BE6793" w:rsidP="002C72EE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27EE5">
        <w:rPr>
          <w:rFonts w:ascii="Times New Roman" w:hAnsi="Times New Roman"/>
          <w:b/>
          <w:caps/>
          <w:color w:val="003399"/>
          <w:sz w:val="18"/>
          <w:szCs w:val="18"/>
        </w:rPr>
        <w:br w:type="column"/>
      </w:r>
      <w:r w:rsidR="002249CF" w:rsidRPr="00BA18E7">
        <w:rPr>
          <w:rFonts w:ascii="Times New Roman" w:hAnsi="Times New Roman"/>
          <w:bCs/>
          <w:caps/>
          <w:color w:val="003399"/>
        </w:rPr>
        <w:lastRenderedPageBreak/>
        <w:t>МИНИСТЕРСТВО НАУКИ И ВЫСШЕГО ОБРАЗОВАНИЯ</w:t>
      </w:r>
    </w:p>
    <w:p w14:paraId="6AE12096" w14:textId="77777777" w:rsidR="002249CF" w:rsidRPr="00BA18E7" w:rsidRDefault="002249CF" w:rsidP="002249CF">
      <w:pPr>
        <w:spacing w:after="0"/>
        <w:jc w:val="center"/>
        <w:rPr>
          <w:rFonts w:ascii="Times New Roman" w:hAnsi="Times New Roman"/>
          <w:bCs/>
          <w:caps/>
          <w:color w:val="003399"/>
        </w:rPr>
      </w:pPr>
      <w:r w:rsidRPr="00BA18E7">
        <w:rPr>
          <w:rFonts w:ascii="Times New Roman" w:hAnsi="Times New Roman"/>
          <w:bCs/>
          <w:caps/>
          <w:color w:val="003399"/>
        </w:rPr>
        <w:t>РОССИЙСКОЙ ФЕДЕРАЦИИ</w:t>
      </w:r>
    </w:p>
    <w:p w14:paraId="008EAD25" w14:textId="59AC173F" w:rsidR="00A46CBB" w:rsidRPr="00774B64" w:rsidRDefault="00A46CBB" w:rsidP="002249CF">
      <w:pPr>
        <w:spacing w:after="0"/>
        <w:jc w:val="center"/>
        <w:rPr>
          <w:rFonts w:ascii="Times New Roman" w:hAnsi="Times New Roman"/>
          <w:bCs/>
          <w:caps/>
          <w:color w:val="003399"/>
        </w:rPr>
      </w:pPr>
      <w:r>
        <w:rPr>
          <w:noProof/>
          <w:lang w:eastAsia="ru-RU"/>
        </w:rPr>
        <w:drawing>
          <wp:inline distT="0" distB="0" distL="0" distR="0" wp14:anchorId="59240415" wp14:editId="1BF8DDA6">
            <wp:extent cx="1790700" cy="1748710"/>
            <wp:effectExtent l="0" t="0" r="0" b="4445"/>
            <wp:docPr id="2" name="Picture 2" descr="http://moodle.dahluniver.ru/pluginfile.php/1/theme_adaptable/logo/1622643195/%D0%AD%D0%9C%D0%91%D0%9B%D0%95%D0%9C%D0%90%20%D0%94%D0%A3-20_%D0%93%D0%BE%D1%81.%20%D0%BF%D1%80%D0%BE%D0%B7%D1%80.%D1%84%D0%BE%D0%BD._13.10.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dahluniver.ru/pluginfile.php/1/theme_adaptable/logo/1622643195/%D0%AD%D0%9C%D0%91%D0%9B%D0%95%D0%9C%D0%90%20%D0%94%D0%A3-20_%D0%93%D0%BE%D1%81.%20%D0%BF%D1%80%D0%BE%D0%B7%D1%80.%D1%84%D0%BE%D0%BD._13.10.2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20" cy="176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E725" w14:textId="41CD2703" w:rsidR="00774B64" w:rsidRPr="00774B64" w:rsidRDefault="001228DC" w:rsidP="00774B64">
      <w:pPr>
        <w:spacing w:after="0"/>
        <w:jc w:val="center"/>
        <w:rPr>
          <w:rFonts w:ascii="Times New Roman" w:hAnsi="Times New Roman"/>
          <w:b/>
          <w:color w:val="003399"/>
          <w:szCs w:val="24"/>
        </w:rPr>
      </w:pPr>
      <w:r>
        <w:rPr>
          <w:rFonts w:ascii="Times New Roman" w:hAnsi="Times New Roman"/>
          <w:b/>
          <w:color w:val="003399"/>
          <w:szCs w:val="24"/>
        </w:rPr>
        <w:t xml:space="preserve">ФЕДЕРАЛЬНОЕ </w:t>
      </w:r>
      <w:r w:rsidR="00774B64" w:rsidRPr="00774B64">
        <w:rPr>
          <w:rFonts w:ascii="Times New Roman" w:hAnsi="Times New Roman"/>
          <w:b/>
          <w:color w:val="003399"/>
          <w:szCs w:val="24"/>
        </w:rPr>
        <w:t xml:space="preserve">ГОСУДАРСТВЕННОЕ </w:t>
      </w:r>
      <w:r>
        <w:rPr>
          <w:rFonts w:ascii="Times New Roman" w:hAnsi="Times New Roman"/>
          <w:b/>
          <w:color w:val="003399"/>
          <w:szCs w:val="24"/>
        </w:rPr>
        <w:t xml:space="preserve">БЮДЖЕТНОЕ </w:t>
      </w:r>
      <w:r w:rsidR="00774B64" w:rsidRPr="00774B64">
        <w:rPr>
          <w:rFonts w:ascii="Times New Roman" w:hAnsi="Times New Roman"/>
          <w:b/>
          <w:color w:val="003399"/>
          <w:szCs w:val="24"/>
        </w:rPr>
        <w:t>ОБРАЗОВАТЕЛЬНОЕ УЧРЕЖДЕНИЕ</w:t>
      </w:r>
    </w:p>
    <w:p w14:paraId="4A6E547A" w14:textId="04F98B53" w:rsidR="00774B64" w:rsidRPr="00774B64" w:rsidRDefault="00774B64" w:rsidP="00774B64">
      <w:pPr>
        <w:spacing w:after="0"/>
        <w:jc w:val="center"/>
        <w:rPr>
          <w:rFonts w:ascii="Times New Roman" w:hAnsi="Times New Roman"/>
          <w:b/>
          <w:color w:val="003399"/>
          <w:szCs w:val="24"/>
        </w:rPr>
      </w:pPr>
      <w:r w:rsidRPr="00774B64">
        <w:rPr>
          <w:rFonts w:ascii="Times New Roman" w:hAnsi="Times New Roman"/>
          <w:b/>
          <w:color w:val="003399"/>
          <w:szCs w:val="24"/>
        </w:rPr>
        <w:t>ВЫСШЕГО ОБРАЗОВАНИЯ</w:t>
      </w:r>
    </w:p>
    <w:p w14:paraId="5CFD6943" w14:textId="2BA316AB" w:rsidR="00774B64" w:rsidRPr="00774B64" w:rsidRDefault="00774B64" w:rsidP="00774B64">
      <w:pPr>
        <w:spacing w:after="0"/>
        <w:jc w:val="center"/>
        <w:rPr>
          <w:rFonts w:ascii="Times New Roman" w:hAnsi="Times New Roman"/>
          <w:b/>
          <w:color w:val="003399"/>
          <w:szCs w:val="24"/>
        </w:rPr>
      </w:pPr>
      <w:r w:rsidRPr="00774B64">
        <w:rPr>
          <w:rFonts w:ascii="Times New Roman" w:hAnsi="Times New Roman"/>
          <w:b/>
          <w:color w:val="003399"/>
          <w:szCs w:val="24"/>
        </w:rPr>
        <w:t>«ЛУГАНСКИЙ ГОСУДАРСТВЕННЫЙ УНИВЕРСИТЕТ</w:t>
      </w:r>
    </w:p>
    <w:p w14:paraId="223D7452" w14:textId="77777777" w:rsidR="00AB20EB" w:rsidRDefault="00774B64" w:rsidP="00AB20EB">
      <w:pPr>
        <w:spacing w:after="0"/>
        <w:jc w:val="center"/>
        <w:rPr>
          <w:rFonts w:ascii="Times New Roman" w:hAnsi="Times New Roman"/>
          <w:b/>
          <w:color w:val="003399"/>
          <w:szCs w:val="24"/>
        </w:rPr>
      </w:pPr>
      <w:r w:rsidRPr="00774B64">
        <w:rPr>
          <w:rFonts w:ascii="Times New Roman" w:hAnsi="Times New Roman"/>
          <w:b/>
          <w:color w:val="003399"/>
          <w:szCs w:val="24"/>
        </w:rPr>
        <w:t>ИМЕНИ ВЛАДИМИРА ДАЛЯ»</w:t>
      </w:r>
    </w:p>
    <w:p w14:paraId="4CFDB84A" w14:textId="2AA44442" w:rsidR="000F2B5E" w:rsidRPr="00AB20EB" w:rsidRDefault="001228DC" w:rsidP="00AB20EB">
      <w:pPr>
        <w:spacing w:after="0"/>
        <w:jc w:val="center"/>
        <w:rPr>
          <w:rFonts w:ascii="Times New Roman" w:hAnsi="Times New Roman"/>
          <w:b/>
          <w:color w:val="003399"/>
          <w:szCs w:val="24"/>
        </w:rPr>
      </w:pPr>
      <w:r w:rsidRPr="00122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09E17DD" w14:textId="0E9FBDE0" w:rsidR="00BA5E12" w:rsidRPr="00AB20EB" w:rsidRDefault="00BA5E12" w:rsidP="000F17C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B20EB">
        <w:rPr>
          <w:rFonts w:ascii="Times New Roman" w:hAnsi="Times New Roman"/>
          <w:b/>
          <w:sz w:val="20"/>
          <w:szCs w:val="20"/>
        </w:rPr>
        <w:t>Объявляет при</w:t>
      </w:r>
      <w:r w:rsidR="004D206E">
        <w:rPr>
          <w:rFonts w:ascii="Times New Roman" w:hAnsi="Times New Roman"/>
          <w:b/>
          <w:sz w:val="20"/>
          <w:szCs w:val="20"/>
        </w:rPr>
        <w:t>ё</w:t>
      </w:r>
      <w:r w:rsidRPr="00AB20EB">
        <w:rPr>
          <w:rFonts w:ascii="Times New Roman" w:hAnsi="Times New Roman"/>
          <w:b/>
          <w:sz w:val="20"/>
          <w:szCs w:val="20"/>
        </w:rPr>
        <w:t xml:space="preserve">м на </w:t>
      </w:r>
      <w:proofErr w:type="gramStart"/>
      <w:r w:rsidRPr="00AB20EB">
        <w:rPr>
          <w:rFonts w:ascii="Times New Roman" w:hAnsi="Times New Roman"/>
          <w:b/>
          <w:sz w:val="20"/>
          <w:szCs w:val="20"/>
        </w:rPr>
        <w:t>обучение по</w:t>
      </w:r>
      <w:proofErr w:type="gramEnd"/>
      <w:r w:rsidRPr="00AB20EB">
        <w:rPr>
          <w:rFonts w:ascii="Times New Roman" w:hAnsi="Times New Roman"/>
          <w:b/>
          <w:sz w:val="20"/>
          <w:szCs w:val="20"/>
        </w:rPr>
        <w:t xml:space="preserve"> образовательным</w:t>
      </w:r>
      <w:r w:rsidR="00AB20EB">
        <w:rPr>
          <w:rFonts w:ascii="Times New Roman" w:hAnsi="Times New Roman"/>
          <w:b/>
          <w:sz w:val="20"/>
          <w:szCs w:val="20"/>
        </w:rPr>
        <w:t xml:space="preserve"> программам </w:t>
      </w:r>
      <w:r w:rsidRPr="00AB20EB">
        <w:rPr>
          <w:rFonts w:ascii="Times New Roman" w:hAnsi="Times New Roman"/>
          <w:b/>
          <w:sz w:val="20"/>
          <w:szCs w:val="20"/>
        </w:rPr>
        <w:t xml:space="preserve">высшего </w:t>
      </w:r>
      <w:r w:rsidR="00B54387" w:rsidRPr="00AB20EB">
        <w:rPr>
          <w:rFonts w:ascii="Times New Roman" w:hAnsi="Times New Roman"/>
          <w:b/>
          <w:sz w:val="20"/>
          <w:szCs w:val="20"/>
        </w:rPr>
        <w:t>образования – программам подготовки  научных и научно-педагогических кадров в аспирантуре</w:t>
      </w:r>
      <w:r w:rsidR="00AB20EB" w:rsidRPr="00AB20EB">
        <w:rPr>
          <w:rFonts w:ascii="Times New Roman" w:hAnsi="Times New Roman"/>
          <w:b/>
          <w:sz w:val="20"/>
          <w:szCs w:val="20"/>
        </w:rPr>
        <w:t xml:space="preserve">, </w:t>
      </w:r>
      <w:r w:rsidR="00AB20EB" w:rsidRPr="00AB20EB">
        <w:rPr>
          <w:rFonts w:ascii="Times New Roman" w:hAnsi="Times New Roman"/>
          <w:b/>
          <w:bCs/>
          <w:sz w:val="20"/>
          <w:szCs w:val="20"/>
        </w:rPr>
        <w:t>на базе высшего образования</w:t>
      </w:r>
      <w:r w:rsidRPr="00AB20EB"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 w:rsidRPr="00AB20EB">
        <w:rPr>
          <w:rFonts w:ascii="Times New Roman" w:hAnsi="Times New Roman"/>
          <w:b/>
          <w:bCs/>
          <w:sz w:val="20"/>
          <w:szCs w:val="20"/>
        </w:rPr>
        <w:t>специалитет</w:t>
      </w:r>
      <w:proofErr w:type="spellEnd"/>
      <w:r w:rsidRPr="00AB20EB">
        <w:rPr>
          <w:rFonts w:ascii="Times New Roman" w:hAnsi="Times New Roman"/>
          <w:b/>
          <w:bCs/>
          <w:sz w:val="20"/>
          <w:szCs w:val="20"/>
        </w:rPr>
        <w:t xml:space="preserve"> или магистратура</w:t>
      </w:r>
      <w:r w:rsidRPr="00AB20EB">
        <w:rPr>
          <w:rFonts w:ascii="Times New Roman" w:hAnsi="Times New Roman"/>
          <w:bCs/>
          <w:sz w:val="20"/>
          <w:szCs w:val="20"/>
        </w:rPr>
        <w:t>)</w:t>
      </w:r>
    </w:p>
    <w:p w14:paraId="79DB4F4E" w14:textId="77777777" w:rsidR="00AB20EB" w:rsidRDefault="00AB20EB" w:rsidP="00D378E1">
      <w:pPr>
        <w:spacing w:after="0"/>
        <w:jc w:val="center"/>
        <w:rPr>
          <w:noProof/>
          <w:lang w:eastAsia="ru-RU"/>
        </w:rPr>
      </w:pPr>
    </w:p>
    <w:p w14:paraId="269DBC3F" w14:textId="28505F73" w:rsidR="00D378E1" w:rsidRPr="00281486" w:rsidRDefault="00D57334" w:rsidP="00D378E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E6A9339" wp14:editId="0C03EB1F">
            <wp:extent cx="3015342" cy="1861457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vepik_com-401316986-graduated-stud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505" cy="18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4C36" w14:textId="7093D4FE" w:rsidR="009C2261" w:rsidRPr="00281486" w:rsidRDefault="00D378E1" w:rsidP="002814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486">
        <w:rPr>
          <w:rFonts w:ascii="Times New Roman" w:hAnsi="Times New Roman"/>
          <w:b/>
          <w:sz w:val="24"/>
          <w:szCs w:val="24"/>
        </w:rPr>
        <w:t>Луганск</w:t>
      </w:r>
      <w:r w:rsidR="00F93EFD">
        <w:rPr>
          <w:rFonts w:ascii="Times New Roman" w:hAnsi="Times New Roman"/>
          <w:b/>
          <w:sz w:val="24"/>
          <w:szCs w:val="24"/>
        </w:rPr>
        <w:t xml:space="preserve"> 2</w:t>
      </w:r>
      <w:r w:rsidRPr="00281486">
        <w:rPr>
          <w:rFonts w:ascii="Times New Roman" w:hAnsi="Times New Roman"/>
          <w:b/>
          <w:sz w:val="24"/>
          <w:szCs w:val="24"/>
        </w:rPr>
        <w:t>0</w:t>
      </w:r>
      <w:r w:rsidR="00F026FC">
        <w:rPr>
          <w:rFonts w:ascii="Times New Roman" w:hAnsi="Times New Roman"/>
          <w:b/>
          <w:sz w:val="24"/>
          <w:szCs w:val="24"/>
        </w:rPr>
        <w:t>2</w:t>
      </w:r>
      <w:r w:rsidR="00080B61">
        <w:rPr>
          <w:rFonts w:ascii="Times New Roman" w:hAnsi="Times New Roman"/>
          <w:b/>
          <w:sz w:val="24"/>
          <w:szCs w:val="24"/>
        </w:rPr>
        <w:t>4</w:t>
      </w:r>
      <w:r w:rsidR="009C2261" w:rsidRPr="00281486">
        <w:rPr>
          <w:rFonts w:ascii="Times New Roman" w:hAnsi="Times New Roman"/>
          <w:b/>
          <w:sz w:val="24"/>
          <w:szCs w:val="24"/>
        </w:rPr>
        <w:br w:type="page"/>
      </w:r>
    </w:p>
    <w:p w14:paraId="1B563DF9" w14:textId="26BE8EBE" w:rsidR="00582C0D" w:rsidRPr="00696080" w:rsidRDefault="00B42651" w:rsidP="006960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</w:rPr>
      </w:pPr>
      <w:r w:rsidRPr="00696080">
        <w:rPr>
          <w:b/>
          <w:color w:val="1F497D" w:themeColor="text2"/>
        </w:rPr>
        <w:lastRenderedPageBreak/>
        <w:t>Дорогие друзья!</w:t>
      </w:r>
    </w:p>
    <w:p w14:paraId="635BC02E" w14:textId="77777777" w:rsidR="00696080" w:rsidRDefault="00696080" w:rsidP="00937883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20"/>
          <w:szCs w:val="20"/>
        </w:rPr>
      </w:pPr>
    </w:p>
    <w:p w14:paraId="26DDDD2D" w14:textId="1BFD4410" w:rsidR="00937883" w:rsidRPr="00A45A06" w:rsidRDefault="00CD5BAE" w:rsidP="00937883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18"/>
          <w:szCs w:val="18"/>
        </w:rPr>
      </w:pPr>
      <w:r w:rsidRPr="00A45A06">
        <w:rPr>
          <w:rFonts w:ascii="Times New Roman" w:hAnsi="Times New Roman"/>
          <w:bCs/>
          <w:sz w:val="18"/>
          <w:szCs w:val="18"/>
        </w:rPr>
        <w:t xml:space="preserve">Одним из важнейших звеньев процесса функционирования высшего учебного заведения является система подготовки </w:t>
      </w:r>
      <w:r w:rsidR="008A5227" w:rsidRPr="00A45A06">
        <w:rPr>
          <w:rFonts w:ascii="Times New Roman" w:hAnsi="Times New Roman"/>
          <w:bCs/>
          <w:sz w:val="18"/>
          <w:szCs w:val="18"/>
        </w:rPr>
        <w:t xml:space="preserve">научных и </w:t>
      </w:r>
      <w:r w:rsidRPr="00A45A06">
        <w:rPr>
          <w:rFonts w:ascii="Times New Roman" w:hAnsi="Times New Roman"/>
          <w:bCs/>
          <w:sz w:val="18"/>
          <w:szCs w:val="18"/>
        </w:rPr>
        <w:t>научно-педагогич</w:t>
      </w:r>
      <w:r w:rsidR="008A5227" w:rsidRPr="00A45A06">
        <w:rPr>
          <w:rFonts w:ascii="Times New Roman" w:hAnsi="Times New Roman"/>
          <w:bCs/>
          <w:sz w:val="18"/>
          <w:szCs w:val="18"/>
        </w:rPr>
        <w:t>еских кадров в аспирантуре</w:t>
      </w:r>
      <w:r w:rsidRPr="00A45A06">
        <w:rPr>
          <w:rFonts w:ascii="Times New Roman" w:hAnsi="Times New Roman"/>
          <w:bCs/>
          <w:sz w:val="18"/>
          <w:szCs w:val="18"/>
        </w:rPr>
        <w:t xml:space="preserve">. Именно такая система способствует не только росту научной квалификации сотрудников, но, как показала практика, и совершенствованию их педагогического мастерства, всестороннему развитию личности преподавателя. Кроме того, благодаря этой системе создаются условия для закрепления в вузе талантливой молодежи, имеющей склонность и способности к участию в научно-исследовательском процессе. </w:t>
      </w:r>
    </w:p>
    <w:p w14:paraId="10A34DAD" w14:textId="70F256CB" w:rsidR="00417465" w:rsidRPr="003B49FB" w:rsidRDefault="00417465" w:rsidP="00937883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20"/>
          <w:szCs w:val="20"/>
        </w:rPr>
      </w:pPr>
    </w:p>
    <w:p w14:paraId="1BF897F8" w14:textId="4F1A3ABA" w:rsidR="0023155E" w:rsidRDefault="0023155E" w:rsidP="0023155E">
      <w:pPr>
        <w:spacing w:after="0" w:line="24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drawing>
          <wp:inline distT="0" distB="0" distL="0" distR="0" wp14:anchorId="3C4BDCCB" wp14:editId="7DF0B762">
            <wp:extent cx="2714625" cy="100833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vepik_com-400933732-graduate-stud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124" cy="101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FDC8" w14:textId="77777777" w:rsidR="0023155E" w:rsidRDefault="0023155E" w:rsidP="00937883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20"/>
          <w:szCs w:val="20"/>
        </w:rPr>
      </w:pPr>
    </w:p>
    <w:p w14:paraId="4922D830" w14:textId="77777777" w:rsidR="004A1F14" w:rsidRPr="00A45A06" w:rsidRDefault="001E5842" w:rsidP="004A1F14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18"/>
          <w:szCs w:val="18"/>
        </w:rPr>
      </w:pPr>
      <w:r w:rsidRPr="00A45A06">
        <w:rPr>
          <w:rFonts w:ascii="Times New Roman" w:hAnsi="Times New Roman"/>
          <w:bCs/>
          <w:sz w:val="18"/>
          <w:szCs w:val="18"/>
        </w:rPr>
        <w:t>Отдел аспирантуры и докторантуры является структурным подразделением Луганского государственного университета имени Владимира Даля. Основные функции и задачи отдела заключаются в организации процесса подготовки научных и научно-педагогических кадров высшей квалификации. Аспирантура Луганского государственного университета имени Владимира Даля была открыта в 1961 году и функционирует по сегодняшний день. Функционирование отдела аспирантуры и докторантуры обеспечивается наличием высококвалифицированных научных кадров университета, современной научно-исследовательской, экспериментальной и материально-технической базами, научными направлениями и школами, серьезными научными исследованиями в сфере специальностей, по которым проводится подготовка кадров высшей квалификации.</w:t>
      </w:r>
    </w:p>
    <w:p w14:paraId="36B0052B" w14:textId="77777777" w:rsidR="004A1F14" w:rsidRDefault="004A1F14" w:rsidP="004A1F14">
      <w:pPr>
        <w:spacing w:after="0" w:line="240" w:lineRule="auto"/>
        <w:ind w:right="141" w:firstLine="426"/>
        <w:jc w:val="both"/>
        <w:rPr>
          <w:rFonts w:ascii="Times New Roman" w:hAnsi="Times New Roman"/>
          <w:bCs/>
          <w:sz w:val="16"/>
          <w:szCs w:val="16"/>
        </w:rPr>
      </w:pPr>
    </w:p>
    <w:p w14:paraId="2E445E16" w14:textId="58CC74F7" w:rsidR="0078727F" w:rsidRDefault="004A1F14" w:rsidP="004A1F14">
      <w:pPr>
        <w:spacing w:after="0" w:line="240" w:lineRule="auto"/>
        <w:ind w:right="141" w:firstLine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4A1F14">
        <w:rPr>
          <w:rFonts w:ascii="Times New Roman" w:hAnsi="Times New Roman"/>
          <w:b/>
          <w:bCs/>
          <w:sz w:val="18"/>
          <w:szCs w:val="18"/>
        </w:rPr>
        <w:t>Аспирантура открыта по 26 научным специальностям:</w:t>
      </w:r>
    </w:p>
    <w:p w14:paraId="19C30982" w14:textId="77777777" w:rsidR="004A1F14" w:rsidRPr="004A1F14" w:rsidRDefault="004A1F14" w:rsidP="004A1F14">
      <w:pPr>
        <w:spacing w:after="0" w:line="240" w:lineRule="auto"/>
        <w:ind w:right="141" w:firstLine="426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379"/>
        <w:gridCol w:w="952"/>
        <w:gridCol w:w="1593"/>
      </w:tblGrid>
      <w:tr w:rsidR="00D81F02" w:rsidRPr="0086282C" w14:paraId="69C97328" w14:textId="6B573B8D" w:rsidTr="00D81F02">
        <w:trPr>
          <w:cantSplit/>
          <w:trHeight w:val="838"/>
          <w:tblHeader/>
        </w:trPr>
        <w:tc>
          <w:tcPr>
            <w:tcW w:w="2379" w:type="dxa"/>
            <w:vAlign w:val="center"/>
          </w:tcPr>
          <w:p w14:paraId="7D91E533" w14:textId="0DC99717" w:rsidR="00D81F02" w:rsidRPr="0086282C" w:rsidRDefault="00D81F02" w:rsidP="00D81F02">
            <w:pPr>
              <w:ind w:left="34" w:right="-9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Шифр и название специальности</w:t>
            </w:r>
          </w:p>
        </w:tc>
        <w:tc>
          <w:tcPr>
            <w:tcW w:w="950" w:type="dxa"/>
            <w:vAlign w:val="center"/>
          </w:tcPr>
          <w:p w14:paraId="06D78813" w14:textId="77777777" w:rsidR="00D81F02" w:rsidRPr="0086282C" w:rsidRDefault="00D81F02" w:rsidP="00D81F02">
            <w:pPr>
              <w:ind w:left="-57" w:right="-9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Форма обучения, о</w:t>
            </w:r>
            <w:r w:rsidRPr="0086282C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чно</w:t>
            </w:r>
          </w:p>
          <w:p w14:paraId="296D8664" w14:textId="5C0D15DC" w:rsidR="00D81F02" w:rsidRPr="0086282C" w:rsidRDefault="00D81F02" w:rsidP="00D81F02">
            <w:pPr>
              <w:ind w:left="-57" w:right="-9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0C9493E0" w14:textId="51BD08F2" w:rsidR="00D81F02" w:rsidRPr="0086282C" w:rsidRDefault="00D81F02" w:rsidP="00D81F02">
            <w:pPr>
              <w:ind w:left="-57" w:right="-9"/>
              <w:jc w:val="center"/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  <w:r w:rsidRPr="0086282C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Название дисциплин вступительных испытаний</w:t>
            </w:r>
          </w:p>
        </w:tc>
      </w:tr>
      <w:tr w:rsidR="00C26CFE" w:rsidRPr="00CD5BAE" w14:paraId="2E01C823" w14:textId="77777777" w:rsidTr="00D81F02">
        <w:trPr>
          <w:cantSplit/>
          <w:trHeight w:val="692"/>
        </w:trPr>
        <w:tc>
          <w:tcPr>
            <w:tcW w:w="2379" w:type="dxa"/>
            <w:vAlign w:val="center"/>
          </w:tcPr>
          <w:p w14:paraId="0D6D1DCB" w14:textId="0C49CC2F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2.5.5 –</w:t>
            </w: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Технология и оборудование механической и физико-технической обработки</w:t>
            </w:r>
          </w:p>
        </w:tc>
        <w:tc>
          <w:tcPr>
            <w:tcW w:w="952" w:type="dxa"/>
            <w:vAlign w:val="center"/>
          </w:tcPr>
          <w:p w14:paraId="2E1CA321" w14:textId="6AAD0D22" w:rsidR="00C26CFE" w:rsidRPr="0086282C" w:rsidRDefault="00D02153" w:rsidP="00ED11F7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07599611" w14:textId="77777777" w:rsidR="00C26CFE" w:rsidRPr="0086282C" w:rsidRDefault="00C26CFE" w:rsidP="00ED11F7">
            <w:pPr>
              <w:ind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12DEBEEE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064F5F25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C26CFE" w:rsidRPr="00CD5BAE" w14:paraId="1981AB4E" w14:textId="77777777" w:rsidTr="00D81F02">
        <w:trPr>
          <w:cantSplit/>
          <w:trHeight w:val="517"/>
        </w:trPr>
        <w:tc>
          <w:tcPr>
            <w:tcW w:w="2379" w:type="dxa"/>
            <w:vAlign w:val="center"/>
          </w:tcPr>
          <w:p w14:paraId="1567BB50" w14:textId="3391D6DF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2.5.6 </w:t>
            </w: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Технология машиностроения</w:t>
            </w:r>
          </w:p>
        </w:tc>
        <w:tc>
          <w:tcPr>
            <w:tcW w:w="952" w:type="dxa"/>
            <w:vAlign w:val="center"/>
          </w:tcPr>
          <w:p w14:paraId="4789A24F" w14:textId="6C7FFF7E" w:rsidR="00C26CFE" w:rsidRPr="0086282C" w:rsidRDefault="00D02153" w:rsidP="00ED11F7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45CF002E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3146C0CD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025F3505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C26CFE" w:rsidRPr="00CD5BAE" w14:paraId="440329EF" w14:textId="77777777" w:rsidTr="00D81F02">
        <w:trPr>
          <w:cantSplit/>
          <w:trHeight w:val="484"/>
        </w:trPr>
        <w:tc>
          <w:tcPr>
            <w:tcW w:w="2379" w:type="dxa"/>
            <w:vAlign w:val="center"/>
          </w:tcPr>
          <w:p w14:paraId="18F1D6C9" w14:textId="4D85F348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2.5.7 </w:t>
            </w: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softHyphen/>
            </w:r>
            <w:r w:rsidR="00552633"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="00552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E958271" w14:textId="6C2298AF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Технология и машины обработки давлением</w:t>
            </w:r>
          </w:p>
        </w:tc>
        <w:tc>
          <w:tcPr>
            <w:tcW w:w="952" w:type="dxa"/>
            <w:vAlign w:val="center"/>
          </w:tcPr>
          <w:p w14:paraId="68B9EEE2" w14:textId="1FAD76A4" w:rsidR="00C26CFE" w:rsidRPr="0086282C" w:rsidRDefault="00D02153" w:rsidP="00ED11F7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7CAEB514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5565C3EA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3C19C764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C26CFE" w:rsidRPr="00CD5BAE" w14:paraId="2C1832F0" w14:textId="77777777" w:rsidTr="00D81F02">
        <w:trPr>
          <w:cantSplit/>
          <w:trHeight w:val="580"/>
        </w:trPr>
        <w:tc>
          <w:tcPr>
            <w:tcW w:w="2379" w:type="dxa"/>
            <w:vAlign w:val="center"/>
          </w:tcPr>
          <w:p w14:paraId="440C02B9" w14:textId="2E406EAE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2.5.8 –</w:t>
            </w:r>
          </w:p>
          <w:p w14:paraId="486C9129" w14:textId="64E1D3B2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Сварка, родственные процессы и технологии</w:t>
            </w:r>
          </w:p>
        </w:tc>
        <w:tc>
          <w:tcPr>
            <w:tcW w:w="952" w:type="dxa"/>
            <w:vAlign w:val="center"/>
          </w:tcPr>
          <w:p w14:paraId="0809BBD9" w14:textId="791FFF81" w:rsidR="00C26CFE" w:rsidRPr="0086282C" w:rsidRDefault="00D02153" w:rsidP="00ED11F7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339D1DFA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2D93D1DE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AE70785" w14:textId="77777777" w:rsidR="00C26CFE" w:rsidRPr="0086282C" w:rsidRDefault="00C26CFE" w:rsidP="00ED11F7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C26CFE" w:rsidRPr="00CD5BAE" w14:paraId="1FB4EAB1" w14:textId="77777777" w:rsidTr="00D81F02">
        <w:trPr>
          <w:cantSplit/>
          <w:trHeight w:val="676"/>
        </w:trPr>
        <w:tc>
          <w:tcPr>
            <w:tcW w:w="2379" w:type="dxa"/>
            <w:vAlign w:val="center"/>
          </w:tcPr>
          <w:p w14:paraId="1CAE1CAB" w14:textId="19AAA542" w:rsidR="003D6328" w:rsidRPr="003D6328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2.2.8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–</w:t>
            </w:r>
          </w:p>
          <w:p w14:paraId="3766EED0" w14:textId="6505A249" w:rsidR="00C26CFE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D632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952" w:type="dxa"/>
            <w:vAlign w:val="center"/>
          </w:tcPr>
          <w:p w14:paraId="02E4824D" w14:textId="242FBC90" w:rsidR="00C26CFE" w:rsidRPr="0086282C" w:rsidRDefault="003D6328" w:rsidP="00ED11F7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0CCA3E12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45BBF8D4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8235D09" w14:textId="5745B102" w:rsidR="00C26CFE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75CA41AC" w14:textId="77777777" w:rsidTr="00D81F02">
        <w:trPr>
          <w:cantSplit/>
          <w:trHeight w:val="618"/>
        </w:trPr>
        <w:tc>
          <w:tcPr>
            <w:tcW w:w="2379" w:type="dxa"/>
            <w:vAlign w:val="center"/>
          </w:tcPr>
          <w:p w14:paraId="5B2A851E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2.3.2 –</w:t>
            </w:r>
          </w:p>
          <w:p w14:paraId="7A9C3DE9" w14:textId="0941AC10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Вычислительные системы и их элементы</w:t>
            </w:r>
          </w:p>
        </w:tc>
        <w:tc>
          <w:tcPr>
            <w:tcW w:w="952" w:type="dxa"/>
            <w:vAlign w:val="center"/>
          </w:tcPr>
          <w:p w14:paraId="56FFFF47" w14:textId="3772A553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443D2DE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7A15EA93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87C5B60" w14:textId="35D50170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0489966B" w14:textId="77777777" w:rsidTr="00D81F02">
        <w:trPr>
          <w:cantSplit/>
          <w:trHeight w:val="572"/>
        </w:trPr>
        <w:tc>
          <w:tcPr>
            <w:tcW w:w="2379" w:type="dxa"/>
            <w:vAlign w:val="center"/>
          </w:tcPr>
          <w:p w14:paraId="6D06D32B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2.6.3 –</w:t>
            </w:r>
          </w:p>
          <w:p w14:paraId="6B464E7B" w14:textId="39E01095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Литейное производство</w:t>
            </w:r>
          </w:p>
        </w:tc>
        <w:tc>
          <w:tcPr>
            <w:tcW w:w="952" w:type="dxa"/>
            <w:vAlign w:val="center"/>
          </w:tcPr>
          <w:p w14:paraId="033DAD36" w14:textId="63E8F6A0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7B4A3170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6857834E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4E1130CA" w14:textId="00553DA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4FA06E74" w14:textId="77777777" w:rsidTr="00D81F02">
        <w:trPr>
          <w:cantSplit/>
          <w:trHeight w:val="682"/>
        </w:trPr>
        <w:tc>
          <w:tcPr>
            <w:tcW w:w="2379" w:type="dxa"/>
            <w:vAlign w:val="center"/>
          </w:tcPr>
          <w:p w14:paraId="0714CD37" w14:textId="77777777" w:rsidR="00552633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2.6.17 – </w:t>
            </w:r>
          </w:p>
          <w:p w14:paraId="47EF178C" w14:textId="26D2FBDB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Материаловедение</w:t>
            </w:r>
          </w:p>
        </w:tc>
        <w:tc>
          <w:tcPr>
            <w:tcW w:w="952" w:type="dxa"/>
            <w:vAlign w:val="center"/>
          </w:tcPr>
          <w:p w14:paraId="3A671E8A" w14:textId="0F790706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7CC29D55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511AB825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210B7551" w14:textId="77777777" w:rsidR="003D6328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0FCC5CB4" w14:textId="77777777" w:rsidTr="00D81F02">
        <w:trPr>
          <w:cantSplit/>
          <w:trHeight w:val="933"/>
        </w:trPr>
        <w:tc>
          <w:tcPr>
            <w:tcW w:w="2379" w:type="dxa"/>
            <w:vAlign w:val="center"/>
          </w:tcPr>
          <w:p w14:paraId="6A228833" w14:textId="77777777" w:rsidR="00552633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2.9.1 – </w:t>
            </w:r>
          </w:p>
          <w:p w14:paraId="2D5C42F7" w14:textId="4411637D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952" w:type="dxa"/>
            <w:vAlign w:val="center"/>
          </w:tcPr>
          <w:p w14:paraId="4781CB22" w14:textId="2CDD92BA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0532EEA9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0DFA7FC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5E0563A3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5DE2DC1A" w14:textId="77777777" w:rsidTr="00D81F02">
        <w:trPr>
          <w:cantSplit/>
          <w:trHeight w:val="524"/>
        </w:trPr>
        <w:tc>
          <w:tcPr>
            <w:tcW w:w="2379" w:type="dxa"/>
            <w:vAlign w:val="center"/>
          </w:tcPr>
          <w:p w14:paraId="2E0D1BDD" w14:textId="3634B7D4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2.9.3 – Подвижной состав железных дорог, тяга поездов и электрификация</w:t>
            </w:r>
          </w:p>
        </w:tc>
        <w:tc>
          <w:tcPr>
            <w:tcW w:w="952" w:type="dxa"/>
            <w:vAlign w:val="center"/>
          </w:tcPr>
          <w:p w14:paraId="47F2C926" w14:textId="3E92E22C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62C2B00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61E894B3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329D76C9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3E22FA12" w14:textId="77777777" w:rsidTr="00D81F02">
        <w:trPr>
          <w:cantSplit/>
          <w:trHeight w:val="620"/>
        </w:trPr>
        <w:tc>
          <w:tcPr>
            <w:tcW w:w="2379" w:type="dxa"/>
            <w:vAlign w:val="center"/>
          </w:tcPr>
          <w:p w14:paraId="6322BE8A" w14:textId="2F354D9A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2.9.5 – Эксплуатация автомобильного транспорта</w:t>
            </w:r>
          </w:p>
        </w:tc>
        <w:tc>
          <w:tcPr>
            <w:tcW w:w="952" w:type="dxa"/>
            <w:vAlign w:val="center"/>
          </w:tcPr>
          <w:p w14:paraId="46F49FF4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44732023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0FA4BA2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3D854E8B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06C28800" w14:textId="77777777" w:rsidTr="00D81F02">
        <w:trPr>
          <w:cantSplit/>
          <w:trHeight w:val="589"/>
        </w:trPr>
        <w:tc>
          <w:tcPr>
            <w:tcW w:w="2379" w:type="dxa"/>
            <w:vAlign w:val="center"/>
          </w:tcPr>
          <w:p w14:paraId="5EE05AA1" w14:textId="7A893F0B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2.1.3</w:t>
            </w:r>
            <w:r w:rsidRPr="0086282C">
              <w:rPr>
                <w:rFonts w:ascii="Times New Roman" w:eastAsia="Tahoma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 Теплоснабжение, вентиляция, кондиционирование воздуха, газоснабжение и освещение</w:t>
            </w:r>
          </w:p>
        </w:tc>
        <w:tc>
          <w:tcPr>
            <w:tcW w:w="952" w:type="dxa"/>
            <w:vAlign w:val="center"/>
          </w:tcPr>
          <w:p w14:paraId="6001C760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2B56315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24B0527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B577F7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11F9BF6C" w14:textId="77777777" w:rsidTr="00D81F02">
        <w:trPr>
          <w:cantSplit/>
          <w:trHeight w:val="64"/>
        </w:trPr>
        <w:tc>
          <w:tcPr>
            <w:tcW w:w="2379" w:type="dxa"/>
            <w:vAlign w:val="center"/>
          </w:tcPr>
          <w:p w14:paraId="711DAAD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2.10.3 – </w:t>
            </w:r>
          </w:p>
          <w:p w14:paraId="6FE81435" w14:textId="765AA62D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Безопасность труда</w:t>
            </w:r>
            <w:r w:rsidR="00D81F0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355C158A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78D3912F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6775A265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26E3F34E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38F82253" w14:textId="77777777" w:rsidTr="00D81F02">
        <w:trPr>
          <w:cantSplit/>
          <w:trHeight w:val="704"/>
        </w:trPr>
        <w:tc>
          <w:tcPr>
            <w:tcW w:w="2379" w:type="dxa"/>
            <w:vAlign w:val="center"/>
          </w:tcPr>
          <w:p w14:paraId="4D659507" w14:textId="77777777" w:rsidR="00552633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2.2.3 – </w:t>
            </w:r>
          </w:p>
          <w:p w14:paraId="35313BAC" w14:textId="49D00BE8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Технология и оборудование для производства материалов и приборов электронной техники</w:t>
            </w:r>
          </w:p>
        </w:tc>
        <w:tc>
          <w:tcPr>
            <w:tcW w:w="952" w:type="dxa"/>
            <w:vAlign w:val="center"/>
          </w:tcPr>
          <w:p w14:paraId="3CCAFA1F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21A9CCF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0A29B6D8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7D582108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32418A36" w14:textId="77777777" w:rsidTr="00D81F02">
        <w:trPr>
          <w:cantSplit/>
          <w:trHeight w:val="716"/>
        </w:trPr>
        <w:tc>
          <w:tcPr>
            <w:tcW w:w="2379" w:type="dxa"/>
            <w:vAlign w:val="center"/>
          </w:tcPr>
          <w:p w14:paraId="05C4ED32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5.6.1– </w:t>
            </w:r>
          </w:p>
          <w:p w14:paraId="22498BB7" w14:textId="56AB1F5F" w:rsidR="003D6328" w:rsidRPr="0086282C" w:rsidRDefault="003D6328" w:rsidP="003D6328">
            <w:pPr>
              <w:ind w:left="-57" w:right="-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Отечественная история</w:t>
            </w:r>
          </w:p>
        </w:tc>
        <w:tc>
          <w:tcPr>
            <w:tcW w:w="952" w:type="dxa"/>
            <w:vAlign w:val="center"/>
          </w:tcPr>
          <w:p w14:paraId="7A81C2D8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6F805DF0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2AA0AF62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71750B5B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6E69B5C3" w14:textId="77777777" w:rsidTr="00D81F02">
        <w:trPr>
          <w:cantSplit/>
          <w:trHeight w:val="860"/>
        </w:trPr>
        <w:tc>
          <w:tcPr>
            <w:tcW w:w="2379" w:type="dxa"/>
            <w:vAlign w:val="center"/>
          </w:tcPr>
          <w:p w14:paraId="1BDB5A49" w14:textId="2EB04F4A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5.2.3 –</w:t>
            </w:r>
          </w:p>
          <w:p w14:paraId="175FFFAE" w14:textId="367A12F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Региональная и отраслевая экономика</w:t>
            </w:r>
          </w:p>
        </w:tc>
        <w:tc>
          <w:tcPr>
            <w:tcW w:w="952" w:type="dxa"/>
            <w:vAlign w:val="center"/>
          </w:tcPr>
          <w:p w14:paraId="58E06351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78FD4F5A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28DA2ACE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54A8E518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38DB205C" w14:textId="77777777" w:rsidTr="00D81F02">
        <w:trPr>
          <w:cantSplit/>
          <w:trHeight w:val="688"/>
        </w:trPr>
        <w:tc>
          <w:tcPr>
            <w:tcW w:w="2379" w:type="dxa"/>
            <w:vAlign w:val="center"/>
          </w:tcPr>
          <w:p w14:paraId="2EDA7A07" w14:textId="477B297A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5.7.3 – </w:t>
            </w:r>
          </w:p>
          <w:p w14:paraId="686EF731" w14:textId="6A7115B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Эстетика</w:t>
            </w:r>
          </w:p>
        </w:tc>
        <w:tc>
          <w:tcPr>
            <w:tcW w:w="952" w:type="dxa"/>
            <w:vAlign w:val="center"/>
          </w:tcPr>
          <w:p w14:paraId="040E0EA9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1FB4380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5FD536D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1A66E1E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55D2D682" w14:textId="77777777" w:rsidTr="00D81F02">
        <w:trPr>
          <w:cantSplit/>
          <w:trHeight w:val="700"/>
        </w:trPr>
        <w:tc>
          <w:tcPr>
            <w:tcW w:w="2379" w:type="dxa"/>
            <w:vAlign w:val="center"/>
          </w:tcPr>
          <w:p w14:paraId="24E3EF20" w14:textId="28DB287A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5.7.8 –</w:t>
            </w:r>
          </w:p>
          <w:p w14:paraId="49752A62" w14:textId="57596834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Философская антропология, философия культуры</w:t>
            </w:r>
          </w:p>
        </w:tc>
        <w:tc>
          <w:tcPr>
            <w:tcW w:w="952" w:type="dxa"/>
            <w:vAlign w:val="center"/>
          </w:tcPr>
          <w:p w14:paraId="2EE7DDF3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2F44E097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0068DEE5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523BA918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5E8E4659" w14:textId="77777777" w:rsidTr="00D81F02">
        <w:trPr>
          <w:cantSplit/>
          <w:trHeight w:val="608"/>
        </w:trPr>
        <w:tc>
          <w:tcPr>
            <w:tcW w:w="2379" w:type="dxa"/>
            <w:vAlign w:val="center"/>
          </w:tcPr>
          <w:p w14:paraId="6961A313" w14:textId="6F092105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5.7.9</w:t>
            </w:r>
            <w:r w:rsidR="0055263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552633"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</w:p>
          <w:p w14:paraId="147C2AD2" w14:textId="61B9F355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Философия религии и религиоведение</w:t>
            </w:r>
          </w:p>
        </w:tc>
        <w:tc>
          <w:tcPr>
            <w:tcW w:w="952" w:type="dxa"/>
            <w:vAlign w:val="center"/>
          </w:tcPr>
          <w:p w14:paraId="7A837BD9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4401335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7D1C2649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3BF5C4DE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4AA6171E" w14:textId="77777777" w:rsidTr="00D81F02">
        <w:trPr>
          <w:cantSplit/>
          <w:trHeight w:val="520"/>
        </w:trPr>
        <w:tc>
          <w:tcPr>
            <w:tcW w:w="2379" w:type="dxa"/>
            <w:vAlign w:val="center"/>
          </w:tcPr>
          <w:p w14:paraId="0EF93D86" w14:textId="6EB21F28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5.9.5 –</w:t>
            </w:r>
          </w:p>
          <w:p w14:paraId="132DAC09" w14:textId="3F7C99DD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Русский язык. Языки народов России </w:t>
            </w:r>
          </w:p>
        </w:tc>
        <w:tc>
          <w:tcPr>
            <w:tcW w:w="952" w:type="dxa"/>
            <w:vAlign w:val="center"/>
          </w:tcPr>
          <w:p w14:paraId="5A2D97BB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  <w:vAlign w:val="center"/>
          </w:tcPr>
          <w:p w14:paraId="2A0DA7F9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68F1C7E2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E8E0D6F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0E4E40B8" w14:textId="77777777" w:rsidTr="00D81F02">
        <w:trPr>
          <w:trHeight w:val="684"/>
        </w:trPr>
        <w:tc>
          <w:tcPr>
            <w:tcW w:w="2379" w:type="dxa"/>
          </w:tcPr>
          <w:p w14:paraId="3E32436A" w14:textId="49D4BDF1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5.1.2 – </w:t>
            </w:r>
          </w:p>
          <w:p w14:paraId="7AF6209E" w14:textId="295106D6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Публично-правовые (государственно-правовые науки)</w:t>
            </w:r>
          </w:p>
        </w:tc>
        <w:tc>
          <w:tcPr>
            <w:tcW w:w="952" w:type="dxa"/>
          </w:tcPr>
          <w:p w14:paraId="4F4E35B3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14:paraId="066EE7E0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67C239AA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212B1EED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76C1D790" w14:textId="77777777" w:rsidTr="00D81F02">
        <w:trPr>
          <w:trHeight w:val="878"/>
        </w:trPr>
        <w:tc>
          <w:tcPr>
            <w:tcW w:w="2379" w:type="dxa"/>
          </w:tcPr>
          <w:p w14:paraId="5B72DB30" w14:textId="15A37FF4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5.8.7 – </w:t>
            </w:r>
          </w:p>
          <w:p w14:paraId="1DC8B4C2" w14:textId="604FAAD6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Методология и технология профессионального образования</w:t>
            </w:r>
          </w:p>
        </w:tc>
        <w:tc>
          <w:tcPr>
            <w:tcW w:w="952" w:type="dxa"/>
          </w:tcPr>
          <w:p w14:paraId="37CB2E26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14:paraId="08B64013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52C4CB54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62B938B8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75CC18B2" w14:textId="77777777" w:rsidTr="00D81F02">
        <w:trPr>
          <w:trHeight w:val="722"/>
        </w:trPr>
        <w:tc>
          <w:tcPr>
            <w:tcW w:w="2379" w:type="dxa"/>
          </w:tcPr>
          <w:p w14:paraId="6397ECEF" w14:textId="68AB08D6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5.3.5 – </w:t>
            </w:r>
          </w:p>
          <w:p w14:paraId="401BBF6B" w14:textId="56697FEA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Социальная психология, политическая и экономическая психология</w:t>
            </w:r>
          </w:p>
        </w:tc>
        <w:tc>
          <w:tcPr>
            <w:tcW w:w="952" w:type="dxa"/>
          </w:tcPr>
          <w:p w14:paraId="038B3F45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14:paraId="1006F3EA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75C8142C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7BAD6B8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4C27CB97" w14:textId="77777777" w:rsidTr="00D81F02">
        <w:trPr>
          <w:trHeight w:val="800"/>
        </w:trPr>
        <w:tc>
          <w:tcPr>
            <w:tcW w:w="2379" w:type="dxa"/>
          </w:tcPr>
          <w:p w14:paraId="469ECAD1" w14:textId="553E1BD1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5.5.2 – </w:t>
            </w:r>
          </w:p>
          <w:p w14:paraId="463F077B" w14:textId="54D77FFA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Политические институты, процессы, технологии</w:t>
            </w:r>
          </w:p>
        </w:tc>
        <w:tc>
          <w:tcPr>
            <w:tcW w:w="952" w:type="dxa"/>
          </w:tcPr>
          <w:p w14:paraId="7B0EC3EF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14:paraId="007FA84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3C6685FA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442EA2C9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29BF8652" w14:textId="77777777" w:rsidTr="00D81F02">
        <w:trPr>
          <w:trHeight w:val="558"/>
        </w:trPr>
        <w:tc>
          <w:tcPr>
            <w:tcW w:w="2379" w:type="dxa"/>
          </w:tcPr>
          <w:p w14:paraId="2F8F1715" w14:textId="0BDEA2DC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5.4.4 – </w:t>
            </w:r>
          </w:p>
          <w:p w14:paraId="326A7220" w14:textId="1F754E1B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Социальная структура, социальные институты и процессы</w:t>
            </w:r>
          </w:p>
        </w:tc>
        <w:tc>
          <w:tcPr>
            <w:tcW w:w="952" w:type="dxa"/>
          </w:tcPr>
          <w:p w14:paraId="38A9080C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14:paraId="47A686B5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5A8A992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12217CDB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  <w:tr w:rsidR="003D6328" w:rsidRPr="00CD5BAE" w14:paraId="1E016D5B" w14:textId="77777777" w:rsidTr="00D81F02">
        <w:trPr>
          <w:trHeight w:val="584"/>
        </w:trPr>
        <w:tc>
          <w:tcPr>
            <w:tcW w:w="2379" w:type="dxa"/>
          </w:tcPr>
          <w:p w14:paraId="7575BDF9" w14:textId="165301F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5.9.9 – </w:t>
            </w:r>
          </w:p>
          <w:p w14:paraId="62D7E2E3" w14:textId="4105E2BB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Медиакоммуникации и журналистика</w:t>
            </w:r>
          </w:p>
        </w:tc>
        <w:tc>
          <w:tcPr>
            <w:tcW w:w="952" w:type="dxa"/>
          </w:tcPr>
          <w:p w14:paraId="0F2809C4" w14:textId="77777777" w:rsidR="003D6328" w:rsidRPr="0086282C" w:rsidRDefault="003D6328" w:rsidP="003D6328">
            <w:pPr>
              <w:ind w:left="-57" w:right="-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14:paraId="0E0B5BE1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Специальная дисциплина</w:t>
            </w:r>
          </w:p>
          <w:p w14:paraId="64D078A3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 Философия </w:t>
            </w:r>
          </w:p>
          <w:p w14:paraId="2CB1045F" w14:textId="77777777" w:rsidR="003D6328" w:rsidRPr="0086282C" w:rsidRDefault="003D6328" w:rsidP="003D6328">
            <w:pPr>
              <w:ind w:left="-57" w:right="-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28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 Иностранный язык</w:t>
            </w:r>
          </w:p>
        </w:tc>
      </w:tr>
    </w:tbl>
    <w:p w14:paraId="4A3BA0ED" w14:textId="211556B0" w:rsidR="001D41E1" w:rsidRDefault="001D41E1" w:rsidP="00ED11F7">
      <w:pPr>
        <w:spacing w:after="0" w:line="240" w:lineRule="auto"/>
        <w:ind w:right="141"/>
        <w:jc w:val="both"/>
        <w:rPr>
          <w:rFonts w:ascii="Times New Roman" w:hAnsi="Times New Roman"/>
          <w:b/>
          <w:bCs/>
        </w:rPr>
      </w:pPr>
    </w:p>
    <w:sectPr w:rsidR="001D41E1" w:rsidSect="000764CC">
      <w:pgSz w:w="16838" w:h="11906" w:orient="landscape"/>
      <w:pgMar w:top="426" w:right="536" w:bottom="284" w:left="567" w:header="708" w:footer="708" w:gutter="0"/>
      <w:pgBorders w:offsetFrom="page">
        <w:top w:val="threeDEngrave" w:sz="18" w:space="10" w:color="8DB3E2"/>
        <w:left w:val="threeDEngrave" w:sz="18" w:space="10" w:color="8DB3E2"/>
        <w:bottom w:val="threeDEmboss" w:sz="18" w:space="10" w:color="8DB3E2"/>
        <w:right w:val="threeDEmboss" w:sz="18" w:space="10" w:color="8DB3E2"/>
      </w:pgBorders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8EC"/>
    <w:multiLevelType w:val="hybridMultilevel"/>
    <w:tmpl w:val="88BE7C9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5457BD"/>
    <w:multiLevelType w:val="hybridMultilevel"/>
    <w:tmpl w:val="59A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728"/>
    <w:multiLevelType w:val="hybridMultilevel"/>
    <w:tmpl w:val="DBEC9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1F7F"/>
    <w:multiLevelType w:val="hybridMultilevel"/>
    <w:tmpl w:val="FDA8B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2B97"/>
    <w:multiLevelType w:val="hybridMultilevel"/>
    <w:tmpl w:val="ED9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0D6F"/>
    <w:multiLevelType w:val="hybridMultilevel"/>
    <w:tmpl w:val="1B6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B8"/>
    <w:multiLevelType w:val="hybridMultilevel"/>
    <w:tmpl w:val="8962DB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25D4CC0"/>
    <w:multiLevelType w:val="hybridMultilevel"/>
    <w:tmpl w:val="4E22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91494"/>
    <w:multiLevelType w:val="hybridMultilevel"/>
    <w:tmpl w:val="619E60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D600EF5"/>
    <w:multiLevelType w:val="hybridMultilevel"/>
    <w:tmpl w:val="E6D4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E1"/>
    <w:rsid w:val="0000136C"/>
    <w:rsid w:val="00002A9C"/>
    <w:rsid w:val="00003540"/>
    <w:rsid w:val="00004F90"/>
    <w:rsid w:val="00014B5B"/>
    <w:rsid w:val="0001730A"/>
    <w:rsid w:val="000273FC"/>
    <w:rsid w:val="0003404B"/>
    <w:rsid w:val="00035813"/>
    <w:rsid w:val="00050CA0"/>
    <w:rsid w:val="00055EE2"/>
    <w:rsid w:val="00067408"/>
    <w:rsid w:val="000764CC"/>
    <w:rsid w:val="000766F9"/>
    <w:rsid w:val="00076882"/>
    <w:rsid w:val="00077EF9"/>
    <w:rsid w:val="00080B61"/>
    <w:rsid w:val="000A7217"/>
    <w:rsid w:val="000B5799"/>
    <w:rsid w:val="000E7E7D"/>
    <w:rsid w:val="000F17C6"/>
    <w:rsid w:val="000F2B5E"/>
    <w:rsid w:val="00101004"/>
    <w:rsid w:val="001025FE"/>
    <w:rsid w:val="0010758C"/>
    <w:rsid w:val="001228DC"/>
    <w:rsid w:val="00155722"/>
    <w:rsid w:val="001603E1"/>
    <w:rsid w:val="00160DC2"/>
    <w:rsid w:val="0016237D"/>
    <w:rsid w:val="0017285C"/>
    <w:rsid w:val="001763AE"/>
    <w:rsid w:val="00192445"/>
    <w:rsid w:val="001B472C"/>
    <w:rsid w:val="001C0643"/>
    <w:rsid w:val="001D41E1"/>
    <w:rsid w:val="001D7ED6"/>
    <w:rsid w:val="001E5842"/>
    <w:rsid w:val="001F2DEB"/>
    <w:rsid w:val="002105AD"/>
    <w:rsid w:val="00211EE9"/>
    <w:rsid w:val="00213CC6"/>
    <w:rsid w:val="002249CF"/>
    <w:rsid w:val="00225690"/>
    <w:rsid w:val="00227C1D"/>
    <w:rsid w:val="0023155E"/>
    <w:rsid w:val="00236792"/>
    <w:rsid w:val="002526D7"/>
    <w:rsid w:val="00281486"/>
    <w:rsid w:val="002A371F"/>
    <w:rsid w:val="002C20F5"/>
    <w:rsid w:val="002C72EE"/>
    <w:rsid w:val="003026DA"/>
    <w:rsid w:val="00306DA8"/>
    <w:rsid w:val="00310098"/>
    <w:rsid w:val="00311BE5"/>
    <w:rsid w:val="003203BA"/>
    <w:rsid w:val="003276A8"/>
    <w:rsid w:val="00364460"/>
    <w:rsid w:val="003717DC"/>
    <w:rsid w:val="00387CF2"/>
    <w:rsid w:val="0039028A"/>
    <w:rsid w:val="00393FA8"/>
    <w:rsid w:val="003A11EC"/>
    <w:rsid w:val="003B49FB"/>
    <w:rsid w:val="003C2B93"/>
    <w:rsid w:val="003D6328"/>
    <w:rsid w:val="003D677C"/>
    <w:rsid w:val="003E78CF"/>
    <w:rsid w:val="00404230"/>
    <w:rsid w:val="004042B4"/>
    <w:rsid w:val="004054A6"/>
    <w:rsid w:val="0040692D"/>
    <w:rsid w:val="00417465"/>
    <w:rsid w:val="004224ED"/>
    <w:rsid w:val="00467C64"/>
    <w:rsid w:val="00474857"/>
    <w:rsid w:val="00484AC2"/>
    <w:rsid w:val="004A1F14"/>
    <w:rsid w:val="004B0D25"/>
    <w:rsid w:val="004B379A"/>
    <w:rsid w:val="004C04FE"/>
    <w:rsid w:val="004C10F3"/>
    <w:rsid w:val="004D206E"/>
    <w:rsid w:val="004D4478"/>
    <w:rsid w:val="0050663F"/>
    <w:rsid w:val="00510D79"/>
    <w:rsid w:val="00510EA9"/>
    <w:rsid w:val="00511FB2"/>
    <w:rsid w:val="00524815"/>
    <w:rsid w:val="00530351"/>
    <w:rsid w:val="00552633"/>
    <w:rsid w:val="00582C0D"/>
    <w:rsid w:val="00585BC7"/>
    <w:rsid w:val="00595434"/>
    <w:rsid w:val="005A3DEB"/>
    <w:rsid w:val="005B4F96"/>
    <w:rsid w:val="005C247F"/>
    <w:rsid w:val="005C2F6A"/>
    <w:rsid w:val="005D12EB"/>
    <w:rsid w:val="005F5D46"/>
    <w:rsid w:val="00616604"/>
    <w:rsid w:val="006315D0"/>
    <w:rsid w:val="0063230D"/>
    <w:rsid w:val="006374A9"/>
    <w:rsid w:val="0064517F"/>
    <w:rsid w:val="0066343D"/>
    <w:rsid w:val="00673C6D"/>
    <w:rsid w:val="00674452"/>
    <w:rsid w:val="00692D4F"/>
    <w:rsid w:val="00696080"/>
    <w:rsid w:val="006C53AF"/>
    <w:rsid w:val="006C5B2C"/>
    <w:rsid w:val="006D567C"/>
    <w:rsid w:val="006E2B25"/>
    <w:rsid w:val="00707099"/>
    <w:rsid w:val="00712433"/>
    <w:rsid w:val="00722845"/>
    <w:rsid w:val="00726090"/>
    <w:rsid w:val="007454FE"/>
    <w:rsid w:val="00754943"/>
    <w:rsid w:val="00774B64"/>
    <w:rsid w:val="00775689"/>
    <w:rsid w:val="00781C0F"/>
    <w:rsid w:val="0078727F"/>
    <w:rsid w:val="00791919"/>
    <w:rsid w:val="007A0CCD"/>
    <w:rsid w:val="007A179C"/>
    <w:rsid w:val="007B0E5E"/>
    <w:rsid w:val="007B3549"/>
    <w:rsid w:val="007B765A"/>
    <w:rsid w:val="007C74E6"/>
    <w:rsid w:val="007F1F01"/>
    <w:rsid w:val="00816667"/>
    <w:rsid w:val="008233B7"/>
    <w:rsid w:val="00825C8C"/>
    <w:rsid w:val="00832BDB"/>
    <w:rsid w:val="00832F8E"/>
    <w:rsid w:val="008378E4"/>
    <w:rsid w:val="0086282C"/>
    <w:rsid w:val="00884828"/>
    <w:rsid w:val="008A2FB4"/>
    <w:rsid w:val="008A2FBF"/>
    <w:rsid w:val="008A5227"/>
    <w:rsid w:val="008B3989"/>
    <w:rsid w:val="008C0DD0"/>
    <w:rsid w:val="008C1737"/>
    <w:rsid w:val="008D51C3"/>
    <w:rsid w:val="00903A72"/>
    <w:rsid w:val="00903F99"/>
    <w:rsid w:val="00933EE5"/>
    <w:rsid w:val="00937883"/>
    <w:rsid w:val="00953FA1"/>
    <w:rsid w:val="00971A6C"/>
    <w:rsid w:val="00985263"/>
    <w:rsid w:val="00985A24"/>
    <w:rsid w:val="00995108"/>
    <w:rsid w:val="009A5A9F"/>
    <w:rsid w:val="009B2A73"/>
    <w:rsid w:val="009C2261"/>
    <w:rsid w:val="009E718E"/>
    <w:rsid w:val="009F702D"/>
    <w:rsid w:val="00A03117"/>
    <w:rsid w:val="00A2093C"/>
    <w:rsid w:val="00A213AD"/>
    <w:rsid w:val="00A22AE7"/>
    <w:rsid w:val="00A27EE5"/>
    <w:rsid w:val="00A346BA"/>
    <w:rsid w:val="00A45A06"/>
    <w:rsid w:val="00A46CBB"/>
    <w:rsid w:val="00A504D0"/>
    <w:rsid w:val="00A57D58"/>
    <w:rsid w:val="00A628C7"/>
    <w:rsid w:val="00A72C98"/>
    <w:rsid w:val="00A77622"/>
    <w:rsid w:val="00A818A4"/>
    <w:rsid w:val="00A832E9"/>
    <w:rsid w:val="00AA53E4"/>
    <w:rsid w:val="00AB20EB"/>
    <w:rsid w:val="00AB2792"/>
    <w:rsid w:val="00AB543E"/>
    <w:rsid w:val="00AC6CE4"/>
    <w:rsid w:val="00AD6065"/>
    <w:rsid w:val="00AE037B"/>
    <w:rsid w:val="00AE2C52"/>
    <w:rsid w:val="00B2783D"/>
    <w:rsid w:val="00B42651"/>
    <w:rsid w:val="00B42AC5"/>
    <w:rsid w:val="00B53108"/>
    <w:rsid w:val="00B54387"/>
    <w:rsid w:val="00B55C74"/>
    <w:rsid w:val="00B71E09"/>
    <w:rsid w:val="00B72E04"/>
    <w:rsid w:val="00BA1B31"/>
    <w:rsid w:val="00BA3C61"/>
    <w:rsid w:val="00BA5E12"/>
    <w:rsid w:val="00BB4863"/>
    <w:rsid w:val="00BC5CDD"/>
    <w:rsid w:val="00BC60CE"/>
    <w:rsid w:val="00BD37EA"/>
    <w:rsid w:val="00BE6793"/>
    <w:rsid w:val="00BF7EDA"/>
    <w:rsid w:val="00C067A7"/>
    <w:rsid w:val="00C21335"/>
    <w:rsid w:val="00C26CFE"/>
    <w:rsid w:val="00C272C0"/>
    <w:rsid w:val="00C614F5"/>
    <w:rsid w:val="00C735CA"/>
    <w:rsid w:val="00C743BF"/>
    <w:rsid w:val="00C81D07"/>
    <w:rsid w:val="00C83435"/>
    <w:rsid w:val="00CA022B"/>
    <w:rsid w:val="00CA042C"/>
    <w:rsid w:val="00CB1ED7"/>
    <w:rsid w:val="00CB24C2"/>
    <w:rsid w:val="00CC0054"/>
    <w:rsid w:val="00CC5F36"/>
    <w:rsid w:val="00CC79E7"/>
    <w:rsid w:val="00CC7A2C"/>
    <w:rsid w:val="00CD51ED"/>
    <w:rsid w:val="00CD5BAE"/>
    <w:rsid w:val="00CD61D9"/>
    <w:rsid w:val="00CD7E5F"/>
    <w:rsid w:val="00CE56D5"/>
    <w:rsid w:val="00CF2FCB"/>
    <w:rsid w:val="00CF55A8"/>
    <w:rsid w:val="00CF7145"/>
    <w:rsid w:val="00D02153"/>
    <w:rsid w:val="00D11CB7"/>
    <w:rsid w:val="00D35456"/>
    <w:rsid w:val="00D378E1"/>
    <w:rsid w:val="00D55F44"/>
    <w:rsid w:val="00D57334"/>
    <w:rsid w:val="00D6620C"/>
    <w:rsid w:val="00D673AF"/>
    <w:rsid w:val="00D81F02"/>
    <w:rsid w:val="00D8794E"/>
    <w:rsid w:val="00D904E1"/>
    <w:rsid w:val="00D90BC6"/>
    <w:rsid w:val="00D93D37"/>
    <w:rsid w:val="00DA6325"/>
    <w:rsid w:val="00DB6ADB"/>
    <w:rsid w:val="00DC2CF0"/>
    <w:rsid w:val="00DD35AA"/>
    <w:rsid w:val="00DD4CF1"/>
    <w:rsid w:val="00DE36FA"/>
    <w:rsid w:val="00E1263B"/>
    <w:rsid w:val="00E317C7"/>
    <w:rsid w:val="00E32ABF"/>
    <w:rsid w:val="00E344CF"/>
    <w:rsid w:val="00E40499"/>
    <w:rsid w:val="00E7051D"/>
    <w:rsid w:val="00E7758D"/>
    <w:rsid w:val="00E860C0"/>
    <w:rsid w:val="00E95312"/>
    <w:rsid w:val="00E9756A"/>
    <w:rsid w:val="00EA24EF"/>
    <w:rsid w:val="00ED11F7"/>
    <w:rsid w:val="00EF0DE9"/>
    <w:rsid w:val="00F00389"/>
    <w:rsid w:val="00F026FC"/>
    <w:rsid w:val="00F06E5C"/>
    <w:rsid w:val="00F10BD3"/>
    <w:rsid w:val="00F1212C"/>
    <w:rsid w:val="00F31FAA"/>
    <w:rsid w:val="00F371F6"/>
    <w:rsid w:val="00F3735C"/>
    <w:rsid w:val="00F465EB"/>
    <w:rsid w:val="00F55151"/>
    <w:rsid w:val="00F5546E"/>
    <w:rsid w:val="00F86B3D"/>
    <w:rsid w:val="00F93EFD"/>
    <w:rsid w:val="00FB2654"/>
    <w:rsid w:val="00FC5208"/>
    <w:rsid w:val="00FC69B0"/>
    <w:rsid w:val="00FE0D8A"/>
    <w:rsid w:val="00FE15A9"/>
    <w:rsid w:val="00FF4E64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3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2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37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E1"/>
    <w:rPr>
      <w:b/>
      <w:bCs/>
    </w:rPr>
  </w:style>
  <w:style w:type="paragraph" w:styleId="a5">
    <w:name w:val="List Paragraph"/>
    <w:basedOn w:val="a"/>
    <w:uiPriority w:val="34"/>
    <w:qFormat/>
    <w:rsid w:val="00D378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E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8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4F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4F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2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37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E1"/>
    <w:rPr>
      <w:b/>
      <w:bCs/>
    </w:rPr>
  </w:style>
  <w:style w:type="paragraph" w:styleId="a5">
    <w:name w:val="List Paragraph"/>
    <w:basedOn w:val="a"/>
    <w:uiPriority w:val="34"/>
    <w:qFormat/>
    <w:rsid w:val="00D378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E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8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4F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896B-DB8D-43E3-AAE9-F11B6D0C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</dc:creator>
  <cp:keywords/>
  <dc:description/>
  <cp:lastModifiedBy>ADMIN</cp:lastModifiedBy>
  <cp:revision>79</cp:revision>
  <cp:lastPrinted>2024-06-06T13:57:00Z</cp:lastPrinted>
  <dcterms:created xsi:type="dcterms:W3CDTF">2024-06-03T07:22:00Z</dcterms:created>
  <dcterms:modified xsi:type="dcterms:W3CDTF">2024-06-07T07:31:00Z</dcterms:modified>
</cp:coreProperties>
</file>